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698"/>
        <w:gridCol w:w="2763"/>
      </w:tblGrid>
      <w:tr w:rsidR="000E7E1B" w14:paraId="44E21E90" w14:textId="77777777" w:rsidTr="007F6598">
        <w:trPr>
          <w:trHeight w:val="1180"/>
        </w:trPr>
        <w:tc>
          <w:tcPr>
            <w:tcW w:w="2698" w:type="dxa"/>
          </w:tcPr>
          <w:p w14:paraId="10C5522A" w14:textId="02A5178E" w:rsidR="000E7E1B" w:rsidRDefault="009D7D20" w:rsidP="007F6598">
            <w:pPr>
              <w:pStyle w:val="NoSpacing"/>
              <w:framePr w:hSpace="0" w:wrap="auto" w:vAnchor="margin" w:xAlign="left" w:yAlign="inline"/>
            </w:pPr>
            <w:r>
              <w:rPr>
                <w:noProof/>
              </w:rPr>
              <w:drawing>
                <wp:anchor distT="0" distB="0" distL="114300" distR="114300" simplePos="0" relativeHeight="251662335" behindDoc="1" locked="0" layoutInCell="1" allowOverlap="1" wp14:anchorId="0F556B98" wp14:editId="3E8151A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-792480</wp:posOffset>
                  </wp:positionV>
                  <wp:extent cx="2743200" cy="2771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case Logo P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3" w:type="dxa"/>
          </w:tcPr>
          <w:p w14:paraId="7CEDBC71" w14:textId="23FBD0B2" w:rsidR="000E7E1B" w:rsidRPr="000E7E1B" w:rsidRDefault="000E7E1B" w:rsidP="007F6598">
            <w:pPr>
              <w:pStyle w:val="Content"/>
              <w:framePr w:hSpace="0" w:wrap="auto" w:vAnchor="margin" w:xAlign="left" w:yAlign="inline"/>
            </w:pPr>
          </w:p>
          <w:p w14:paraId="47633B2E" w14:textId="3CF64C55" w:rsidR="000E7E1B" w:rsidRPr="000E7E1B" w:rsidRDefault="000E7E1B" w:rsidP="007F6598">
            <w:pPr>
              <w:pStyle w:val="Content"/>
              <w:framePr w:hSpace="0" w:wrap="auto" w:vAnchor="margin" w:xAlign="left" w:yAlign="inline"/>
            </w:pP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14:paraId="75C69ECC" w14:textId="77777777" w:rsidTr="009D7D20">
        <w:trPr>
          <w:trHeight w:val="80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31BB65C3" w14:textId="6B1E9923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</w:p>
        </w:tc>
        <w:tc>
          <w:tcPr>
            <w:tcW w:w="6251" w:type="dxa"/>
          </w:tcPr>
          <w:p w14:paraId="7D3BAF72" w14:textId="098C4AC3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</w:p>
        </w:tc>
      </w:tr>
    </w:tbl>
    <w:p w14:paraId="5443EA91" w14:textId="6BFDCE52" w:rsidR="00121187" w:rsidRDefault="009D7D20" w:rsidP="000E7E1B">
      <w:pPr>
        <w:framePr w:hSpace="0" w:wrap="auto" w:vAnchor="margin" w:xAlign="left" w:yAlign="in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C8AAAE5" wp14:editId="010B96E5">
                <wp:simplePos x="0" y="0"/>
                <wp:positionH relativeFrom="column">
                  <wp:posOffset>742950</wp:posOffset>
                </wp:positionH>
                <wp:positionV relativeFrom="paragraph">
                  <wp:posOffset>1485900</wp:posOffset>
                </wp:positionV>
                <wp:extent cx="3343275" cy="4559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41745" w14:textId="61D01479" w:rsidR="007F6598" w:rsidRPr="007F6598" w:rsidRDefault="000E61A7" w:rsidP="007F6598">
                            <w:pPr>
                              <w:pStyle w:val="Heading3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t xml:space="preserve">Charles W. Cummings Scholarship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AAA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8.5pt;margin-top:117pt;width:263.25pt;height:35.9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XyLgIAAFM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" filled="f" stroked="f" strokeweight=".5pt">
                <v:textbox>
                  <w:txbxContent>
                    <w:p w14:paraId="0AA41745" w14:textId="61D01479" w:rsidR="007F6598" w:rsidRPr="007F6598" w:rsidRDefault="000E61A7" w:rsidP="007F6598">
                      <w:pPr>
                        <w:pStyle w:val="Heading3"/>
                        <w:rPr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  <w:t xml:space="preserve">Charles W. Cummings Scholarship </w:t>
                      </w:r>
                    </w:p>
                  </w:txbxContent>
                </v:textbox>
              </v:shape>
            </w:pict>
          </mc:Fallback>
        </mc:AlternateContent>
      </w:r>
      <w:r w:rsidR="007F6598">
        <w:rPr>
          <w:noProof/>
        </w:rPr>
        <w:t xml:space="preserve"> </w:t>
      </w:r>
      <w:r w:rsidR="007F6598">
        <w:rPr>
          <w:noProof/>
        </w:rPr>
        <w:drawing>
          <wp:anchor distT="0" distB="0" distL="114300" distR="114300" simplePos="0" relativeHeight="251661311" behindDoc="1" locked="0" layoutInCell="1" allowOverlap="1" wp14:anchorId="7F8337B8" wp14:editId="67FD7A30">
            <wp:simplePos x="0" y="0"/>
            <wp:positionH relativeFrom="column">
              <wp:posOffset>0</wp:posOffset>
            </wp:positionH>
            <wp:positionV relativeFrom="page">
              <wp:posOffset>2370</wp:posOffset>
            </wp:positionV>
            <wp:extent cx="7560310" cy="1428115"/>
            <wp:effectExtent l="57150" t="19050" r="59690" b="95885"/>
            <wp:wrapNone/>
            <wp:docPr id="17" name="Graphic 9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gradient colored graphic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42811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>
        <w:rPr>
          <w:noProof/>
        </w:rPr>
        <w:drawing>
          <wp:anchor distT="0" distB="0" distL="114300" distR="114300" simplePos="0" relativeHeight="251660287" behindDoc="1" locked="0" layoutInCell="1" allowOverlap="1" wp14:anchorId="02457675" wp14:editId="3DDE1303">
            <wp:simplePos x="0" y="0"/>
            <wp:positionH relativeFrom="column">
              <wp:posOffset>6985</wp:posOffset>
            </wp:positionH>
            <wp:positionV relativeFrom="paragraph">
              <wp:posOffset>9730740</wp:posOffset>
            </wp:positionV>
            <wp:extent cx="6173470" cy="488950"/>
            <wp:effectExtent l="0" t="0" r="0" b="0"/>
            <wp:wrapNone/>
            <wp:docPr id="1" name="Graphic 1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adient colored graphic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88950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>
        <w:rPr>
          <w:noProof/>
        </w:rPr>
        <w:t xml:space="preserve"> </w:t>
      </w:r>
      <w:r w:rsidR="000E7E1B">
        <w:rPr>
          <w:noProof/>
        </w:rPr>
        <w:t xml:space="preserve"> </w:t>
      </w:r>
    </w:p>
    <w:p w14:paraId="02E10DA3" w14:textId="0ED4E4C9" w:rsidR="009D7D20" w:rsidRDefault="009D7D20" w:rsidP="000E7E1B">
      <w:pPr>
        <w:framePr w:hSpace="0" w:wrap="auto" w:vAnchor="margin" w:xAlign="left" w:yAlign="inline"/>
      </w:pPr>
    </w:p>
    <w:p w14:paraId="185999D6" w14:textId="406F74AB" w:rsidR="009D7D20" w:rsidRDefault="009D7D20" w:rsidP="000E7E1B">
      <w:pPr>
        <w:framePr w:hSpace="0" w:wrap="auto" w:vAnchor="margin" w:xAlign="left" w:yAlign="inline"/>
      </w:pPr>
    </w:p>
    <w:p w14:paraId="0EDB9A5E" w14:textId="19BDBE40" w:rsidR="009D7D20" w:rsidRDefault="009D7D20" w:rsidP="000E7E1B">
      <w:pPr>
        <w:framePr w:hSpace="0" w:wrap="auto" w:vAnchor="margin" w:xAlign="left" w:yAlign="inline"/>
      </w:pPr>
    </w:p>
    <w:p w14:paraId="1F385646" w14:textId="4F5277AC" w:rsidR="009D7D20" w:rsidRDefault="009D7D20" w:rsidP="000E7E1B">
      <w:pPr>
        <w:framePr w:hSpace="0" w:wrap="auto" w:vAnchor="margin" w:xAlign="left" w:yAlign="inline"/>
      </w:pPr>
    </w:p>
    <w:p w14:paraId="29C5DCD3" w14:textId="26B54E3D" w:rsidR="009D7D20" w:rsidRDefault="009D7D20" w:rsidP="000E7E1B">
      <w:pPr>
        <w:framePr w:hSpace="0" w:wrap="auto" w:vAnchor="margin" w:xAlign="left" w:yAlign="inline"/>
      </w:pPr>
    </w:p>
    <w:p w14:paraId="14874DDC" w14:textId="25C2A047" w:rsidR="009D7D20" w:rsidRDefault="009D7D20" w:rsidP="000E7E1B">
      <w:pPr>
        <w:framePr w:hSpace="0" w:wrap="auto" w:vAnchor="margin" w:xAlign="left" w:yAlign="inline"/>
      </w:pPr>
    </w:p>
    <w:p w14:paraId="368B95D7" w14:textId="24002EFA" w:rsidR="009D7D20" w:rsidRDefault="009D7D20" w:rsidP="000E7E1B">
      <w:pPr>
        <w:framePr w:hSpace="0" w:wrap="auto" w:vAnchor="margin" w:xAlign="left" w:yAlign="inline"/>
      </w:pPr>
    </w:p>
    <w:p w14:paraId="3616E671" w14:textId="27934AAE" w:rsidR="009D7D20" w:rsidRDefault="009D7D20" w:rsidP="000E7E1B">
      <w:pPr>
        <w:framePr w:hSpace="0" w:wrap="auto" w:vAnchor="margin" w:xAlign="left" w:yAlign="inline"/>
      </w:pPr>
    </w:p>
    <w:p w14:paraId="58A4AF94" w14:textId="40F0ADB6" w:rsidR="009D7D20" w:rsidRDefault="009D7D20" w:rsidP="000E7E1B">
      <w:pPr>
        <w:framePr w:hSpace="0" w:wrap="auto" w:vAnchor="margin" w:xAlign="left" w:yAlign="inline"/>
      </w:pPr>
    </w:p>
    <w:p w14:paraId="6C44FD00" w14:textId="2DAAD9B2" w:rsidR="009D7D20" w:rsidRDefault="009D7D20" w:rsidP="000E7E1B">
      <w:pPr>
        <w:framePr w:hSpace="0" w:wrap="auto" w:vAnchor="margin" w:xAlign="left" w:yAlign="inline"/>
      </w:pPr>
    </w:p>
    <w:p w14:paraId="0E6E3C56" w14:textId="360D6B56" w:rsidR="009D7D20" w:rsidRDefault="009D7D20" w:rsidP="000E7E1B">
      <w:pPr>
        <w:framePr w:hSpace="0" w:wrap="auto" w:vAnchor="margin" w:xAlign="left" w:yAlign="inline"/>
      </w:pPr>
    </w:p>
    <w:p w14:paraId="3BDB8FA5" w14:textId="712278C4" w:rsidR="009D7D20" w:rsidRDefault="009D7D20" w:rsidP="000E7E1B">
      <w:pPr>
        <w:framePr w:hSpace="0" w:wrap="auto" w:vAnchor="margin" w:xAlign="left" w:yAlign="inline"/>
      </w:pPr>
    </w:p>
    <w:p w14:paraId="302D706F" w14:textId="77777777" w:rsidR="000E61A7" w:rsidRPr="000E61A7" w:rsidRDefault="000E61A7" w:rsidP="000E61A7">
      <w:pPr>
        <w:pStyle w:val="NoSpacing"/>
        <w:framePr w:wrap="around" w:hAnchor="page" w:x="11" w:y="13"/>
        <w:rPr>
          <w:rFonts w:ascii="Times New Roman" w:hAnsi="Times New Roman" w:cs="Times New Roman"/>
          <w:sz w:val="24"/>
          <w:szCs w:val="24"/>
          <w:lang w:val="en-US"/>
        </w:rPr>
      </w:pPr>
      <w:r w:rsidRPr="000E61A7">
        <w:rPr>
          <w:rFonts w:ascii="Times New Roman" w:hAnsi="Times New Roman" w:cs="Times New Roman"/>
          <w:sz w:val="24"/>
          <w:szCs w:val="24"/>
          <w:lang w:val="en-US"/>
        </w:rPr>
        <w:t>The scholarship supports graduate level training in special education administration and will be awarded to an individual who is employed or aspires to be employed as a special education administrator.  The scholarship amount of $1,000 may</w:t>
      </w:r>
    </w:p>
    <w:p w14:paraId="5A3F1430" w14:textId="77777777" w:rsidR="000E61A7" w:rsidRPr="000E61A7" w:rsidRDefault="000E61A7" w:rsidP="000E61A7">
      <w:pPr>
        <w:pStyle w:val="NoSpacing"/>
        <w:framePr w:wrap="around" w:hAnchor="page" w:x="11" w:y="13"/>
        <w:rPr>
          <w:rFonts w:ascii="Times New Roman" w:hAnsi="Times New Roman" w:cs="Times New Roman"/>
          <w:sz w:val="24"/>
          <w:szCs w:val="24"/>
          <w:lang w:val="en-US"/>
        </w:rPr>
      </w:pPr>
      <w:r w:rsidRPr="000E61A7">
        <w:rPr>
          <w:rFonts w:ascii="Times New Roman" w:hAnsi="Times New Roman" w:cs="Times New Roman"/>
          <w:sz w:val="24"/>
          <w:szCs w:val="24"/>
          <w:lang w:val="en-US"/>
        </w:rPr>
        <w:t>be awarded to more than one applicant annually.  Candidates must demonstrate outstanding promise and a desire to further their careers in the field of special education administration.</w:t>
      </w:r>
    </w:p>
    <w:p w14:paraId="527FF083" w14:textId="1255B189" w:rsidR="009D7D20" w:rsidRDefault="000E61A7" w:rsidP="000E61A7">
      <w:pPr>
        <w:framePr w:hSpace="0" w:wrap="auto" w:vAnchor="margin" w:xAlign="left" w:yAlign="inline"/>
      </w:pPr>
      <w:r w:rsidRPr="000E61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A8000A" w:rsidRPr="00A8000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3426776" w14:textId="7587E7DD" w:rsidR="009D7D20" w:rsidRDefault="009D7D20" w:rsidP="000E7E1B">
      <w:pPr>
        <w:framePr w:hSpace="0" w:wrap="auto" w:vAnchor="margin" w:xAlign="left" w:yAlign="inline"/>
      </w:pPr>
    </w:p>
    <w:p w14:paraId="79D70CDB" w14:textId="4AD29DFF" w:rsidR="009D7D20" w:rsidRPr="00121187" w:rsidRDefault="009D7D20" w:rsidP="009D7D20">
      <w:pPr>
        <w:framePr w:hSpace="0" w:wrap="auto" w:vAnchor="margin" w:xAlign="left" w:yAlign="inline"/>
      </w:pPr>
      <w:bookmarkStart w:id="0" w:name="_GoBack"/>
      <w:bookmarkEnd w:id="0"/>
    </w:p>
    <w:sectPr w:rsidR="009D7D20" w:rsidRPr="00121187" w:rsidSect="000E7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720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6453C" w14:textId="77777777" w:rsidR="00E03269" w:rsidRDefault="00E03269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57D2F1C0" w14:textId="77777777" w:rsidR="00E03269" w:rsidRDefault="00E03269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45BF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E4E4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E31B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BE9B" w14:textId="77777777" w:rsidR="00E03269" w:rsidRDefault="00E03269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03FA39D2" w14:textId="77777777" w:rsidR="00E03269" w:rsidRDefault="00E03269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917A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86E8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DA29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20"/>
    <w:rsid w:val="00004749"/>
    <w:rsid w:val="00026DB1"/>
    <w:rsid w:val="00077CE5"/>
    <w:rsid w:val="00097AA9"/>
    <w:rsid w:val="00097C6A"/>
    <w:rsid w:val="000B507B"/>
    <w:rsid w:val="000E61A7"/>
    <w:rsid w:val="000E66AE"/>
    <w:rsid w:val="000E7E1B"/>
    <w:rsid w:val="00121187"/>
    <w:rsid w:val="001434DE"/>
    <w:rsid w:val="00145DE2"/>
    <w:rsid w:val="001535F3"/>
    <w:rsid w:val="001564AA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D7D20"/>
    <w:rsid w:val="009F1293"/>
    <w:rsid w:val="00A103DB"/>
    <w:rsid w:val="00A25F60"/>
    <w:rsid w:val="00A3358E"/>
    <w:rsid w:val="00A45F68"/>
    <w:rsid w:val="00A54276"/>
    <w:rsid w:val="00A8000A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62E0D"/>
    <w:rsid w:val="00D76202"/>
    <w:rsid w:val="00D85071"/>
    <w:rsid w:val="00D87C3D"/>
    <w:rsid w:val="00E03269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B368B"/>
  <w15:docId w15:val="{987D8622-F645-4890-9A5C-A5CB8FC4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1B"/>
    <w:pPr>
      <w:framePr w:hSpace="180" w:wrap="around" w:vAnchor="text" w:hAnchor="text" w:x="1051" w:y="925"/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NoSpacing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t">
    <w:name w:val="Content"/>
    <w:basedOn w:val="Normal"/>
    <w:link w:val="ContentChar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0E7E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D20"/>
    <w:pPr>
      <w:framePr w:hSpace="0" w:wrap="auto" w:vAnchor="margin" w:xAlign="left" w:yAlign="inlin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7D20"/>
    <w:rPr>
      <w:b/>
      <w:bCs/>
    </w:rPr>
  </w:style>
  <w:style w:type="character" w:styleId="Emphasis">
    <w:name w:val="Emphasis"/>
    <w:basedOn w:val="DefaultParagraphFont"/>
    <w:uiPriority w:val="20"/>
    <w:qFormat/>
    <w:rsid w:val="00A80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\AppData\Roaming\Microsoft\Templates\Business%20letter%20(blue%20border%20and%20color%20gradient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EFD165-7CD2-4C7A-962D-FF1C5BCD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(blue border and color gradient)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</dc:creator>
  <cp:lastModifiedBy>Debbi Magnifico</cp:lastModifiedBy>
  <cp:revision>2</cp:revision>
  <dcterms:created xsi:type="dcterms:W3CDTF">2019-01-30T15:46:00Z</dcterms:created>
  <dcterms:modified xsi:type="dcterms:W3CDTF">2019-01-30T15:46:00Z</dcterms:modified>
</cp:coreProperties>
</file>