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9F85C" w14:textId="2EB36DF9" w:rsidR="00512C37" w:rsidRPr="00E67F41" w:rsidRDefault="00512C37" w:rsidP="00512C37">
      <w:pPr>
        <w:jc w:val="right"/>
        <w:rPr>
          <w:rFonts w:asciiTheme="majorHAnsi" w:hAnsiTheme="majorHAnsi"/>
          <w:sz w:val="20"/>
          <w:szCs w:val="20"/>
        </w:rPr>
      </w:pPr>
    </w:p>
    <w:p w14:paraId="004964EE" w14:textId="44150322" w:rsidR="00512C37" w:rsidRPr="00E67F41" w:rsidRDefault="00F625A3" w:rsidP="00F760CB">
      <w:pPr>
        <w:ind w:left="360"/>
        <w:jc w:val="both"/>
        <w:rPr>
          <w:rFonts w:asciiTheme="majorHAnsi" w:hAnsiTheme="majorHAnsi"/>
          <w:sz w:val="20"/>
          <w:szCs w:val="20"/>
        </w:rPr>
      </w:pPr>
      <w:r w:rsidRPr="00E67F41">
        <w:rPr>
          <w:rFonts w:asciiTheme="majorHAnsi" w:hAnsiTheme="majorHAnsi"/>
          <w:sz w:val="20"/>
          <w:szCs w:val="20"/>
        </w:rPr>
        <w:t xml:space="preserve">This document was developed to clarify the relationship between </w:t>
      </w:r>
      <w:r w:rsidRPr="00E67F41">
        <w:rPr>
          <w:rFonts w:asciiTheme="majorHAnsi" w:hAnsiTheme="majorHAnsi"/>
          <w:i/>
          <w:sz w:val="20"/>
          <w:szCs w:val="20"/>
        </w:rPr>
        <w:t>Specially Designed Instruction, Core</w:t>
      </w:r>
      <w:r w:rsidRPr="00E67F41">
        <w:rPr>
          <w:rFonts w:asciiTheme="majorHAnsi" w:hAnsiTheme="majorHAnsi"/>
          <w:sz w:val="20"/>
          <w:szCs w:val="20"/>
        </w:rPr>
        <w:t xml:space="preserve"> </w:t>
      </w:r>
      <w:r w:rsidRPr="00E67F41">
        <w:rPr>
          <w:rFonts w:asciiTheme="majorHAnsi" w:hAnsiTheme="majorHAnsi"/>
          <w:i/>
          <w:sz w:val="20"/>
          <w:szCs w:val="20"/>
        </w:rPr>
        <w:t>Instruction</w:t>
      </w:r>
      <w:r w:rsidRPr="00E67F41">
        <w:rPr>
          <w:rFonts w:asciiTheme="majorHAnsi" w:hAnsiTheme="majorHAnsi"/>
          <w:sz w:val="20"/>
          <w:szCs w:val="20"/>
        </w:rPr>
        <w:t xml:space="preserve"> and </w:t>
      </w:r>
      <w:r w:rsidRPr="00E67F41">
        <w:rPr>
          <w:rFonts w:asciiTheme="majorHAnsi" w:hAnsiTheme="majorHAnsi"/>
          <w:i/>
          <w:sz w:val="20"/>
          <w:szCs w:val="20"/>
        </w:rPr>
        <w:t>Interventions</w:t>
      </w:r>
      <w:r w:rsidRPr="00E67F41">
        <w:rPr>
          <w:rFonts w:asciiTheme="majorHAnsi" w:hAnsiTheme="majorHAnsi"/>
          <w:sz w:val="20"/>
          <w:szCs w:val="20"/>
        </w:rPr>
        <w:t xml:space="preserve"> within a multi-tiered system of supports</w:t>
      </w:r>
      <w:r w:rsidR="00051017">
        <w:rPr>
          <w:rFonts w:asciiTheme="majorHAnsi" w:hAnsiTheme="majorHAnsi"/>
          <w:sz w:val="20"/>
          <w:szCs w:val="20"/>
        </w:rPr>
        <w:t xml:space="preserve"> (MTSS)</w:t>
      </w:r>
      <w:r>
        <w:rPr>
          <w:rFonts w:asciiTheme="majorHAnsi" w:hAnsiTheme="majorHAnsi"/>
          <w:sz w:val="20"/>
          <w:szCs w:val="20"/>
        </w:rPr>
        <w:t xml:space="preserve"> for educators develop</w:t>
      </w:r>
      <w:r w:rsidR="006C27F2">
        <w:rPr>
          <w:rFonts w:asciiTheme="majorHAnsi" w:hAnsiTheme="majorHAnsi"/>
          <w:sz w:val="20"/>
          <w:szCs w:val="20"/>
        </w:rPr>
        <w:t>ing, improving</w:t>
      </w:r>
      <w:r>
        <w:rPr>
          <w:rFonts w:asciiTheme="majorHAnsi" w:hAnsiTheme="majorHAnsi"/>
          <w:sz w:val="20"/>
          <w:szCs w:val="20"/>
        </w:rPr>
        <w:t xml:space="preserve"> and maintain</w:t>
      </w:r>
      <w:r w:rsidR="006C27F2">
        <w:rPr>
          <w:rFonts w:asciiTheme="majorHAnsi" w:hAnsiTheme="majorHAnsi"/>
          <w:sz w:val="20"/>
          <w:szCs w:val="20"/>
        </w:rPr>
        <w:t>ing</w:t>
      </w:r>
      <w:r>
        <w:rPr>
          <w:rFonts w:asciiTheme="majorHAnsi" w:hAnsiTheme="majorHAnsi"/>
          <w:sz w:val="20"/>
          <w:szCs w:val="20"/>
        </w:rPr>
        <w:t xml:space="preserve"> systems of support for all students</w:t>
      </w:r>
      <w:r w:rsidRPr="00E67F41">
        <w:rPr>
          <w:rFonts w:asciiTheme="majorHAnsi" w:hAnsiTheme="majorHAnsi"/>
          <w:sz w:val="20"/>
          <w:szCs w:val="20"/>
        </w:rPr>
        <w:t>.</w:t>
      </w:r>
      <w:r>
        <w:rPr>
          <w:rFonts w:asciiTheme="majorHAnsi" w:hAnsiTheme="majorHAnsi"/>
          <w:sz w:val="20"/>
          <w:szCs w:val="20"/>
        </w:rPr>
        <w:t xml:space="preserve"> </w:t>
      </w:r>
      <w:r w:rsidR="009F2B79" w:rsidRPr="00E67F41">
        <w:rPr>
          <w:rFonts w:asciiTheme="majorHAnsi" w:hAnsiTheme="majorHAnsi"/>
          <w:sz w:val="20"/>
          <w:szCs w:val="20"/>
        </w:rPr>
        <w:t xml:space="preserve">The reauthorization of the Individuals with Disabilities Education Act (IDEA) in 2004 made it clear that </w:t>
      </w:r>
      <w:r w:rsidR="00A745AB" w:rsidRPr="00E67F41">
        <w:rPr>
          <w:rFonts w:asciiTheme="majorHAnsi" w:hAnsiTheme="majorHAnsi"/>
          <w:sz w:val="20"/>
          <w:szCs w:val="20"/>
        </w:rPr>
        <w:t xml:space="preserve">students with disabilities are to be considered first and </w:t>
      </w:r>
      <w:r w:rsidR="00D173E8">
        <w:rPr>
          <w:rFonts w:asciiTheme="majorHAnsi" w:hAnsiTheme="majorHAnsi"/>
          <w:sz w:val="20"/>
          <w:szCs w:val="20"/>
        </w:rPr>
        <w:t>foremost</w:t>
      </w:r>
      <w:r w:rsidR="00A745AB" w:rsidRPr="00E67F41">
        <w:rPr>
          <w:rFonts w:asciiTheme="majorHAnsi" w:hAnsiTheme="majorHAnsi"/>
          <w:sz w:val="20"/>
          <w:szCs w:val="20"/>
        </w:rPr>
        <w:t xml:space="preserve"> as general education students. This distinction, along with </w:t>
      </w:r>
      <w:r w:rsidR="009F2B79" w:rsidRPr="00E67F41">
        <w:rPr>
          <w:rFonts w:asciiTheme="majorHAnsi" w:hAnsiTheme="majorHAnsi"/>
          <w:sz w:val="20"/>
          <w:szCs w:val="20"/>
        </w:rPr>
        <w:t>the implementation of a multi-tiered system of supports</w:t>
      </w:r>
      <w:r w:rsidR="00490A11">
        <w:rPr>
          <w:rFonts w:asciiTheme="majorHAnsi" w:hAnsiTheme="majorHAnsi"/>
          <w:sz w:val="20"/>
          <w:szCs w:val="20"/>
        </w:rPr>
        <w:t xml:space="preserve"> and Common Core State Standards</w:t>
      </w:r>
      <w:r w:rsidR="00A745AB" w:rsidRPr="00E67F41">
        <w:rPr>
          <w:rFonts w:asciiTheme="majorHAnsi" w:hAnsiTheme="majorHAnsi"/>
          <w:sz w:val="20"/>
          <w:szCs w:val="20"/>
        </w:rPr>
        <w:t>,</w:t>
      </w:r>
      <w:r w:rsidR="009F2B79" w:rsidRPr="00E67F41">
        <w:rPr>
          <w:rFonts w:asciiTheme="majorHAnsi" w:hAnsiTheme="majorHAnsi"/>
          <w:sz w:val="20"/>
          <w:szCs w:val="20"/>
        </w:rPr>
        <w:t xml:space="preserve"> has </w:t>
      </w:r>
      <w:r w:rsidR="00A745AB" w:rsidRPr="00E67F41">
        <w:rPr>
          <w:rFonts w:asciiTheme="majorHAnsi" w:hAnsiTheme="majorHAnsi"/>
          <w:sz w:val="20"/>
          <w:szCs w:val="20"/>
        </w:rPr>
        <w:t>prompted</w:t>
      </w:r>
      <w:r w:rsidR="009F2B79" w:rsidRPr="00E67F41">
        <w:rPr>
          <w:rFonts w:asciiTheme="majorHAnsi" w:hAnsiTheme="majorHAnsi"/>
          <w:sz w:val="20"/>
          <w:szCs w:val="20"/>
        </w:rPr>
        <w:t xml:space="preserve"> educators</w:t>
      </w:r>
      <w:r w:rsidR="006C27F2">
        <w:rPr>
          <w:rFonts w:asciiTheme="majorHAnsi" w:hAnsiTheme="majorHAnsi"/>
          <w:sz w:val="20"/>
          <w:szCs w:val="20"/>
        </w:rPr>
        <w:t xml:space="preserve"> to </w:t>
      </w:r>
      <w:r w:rsidR="00D173E8">
        <w:rPr>
          <w:rFonts w:asciiTheme="majorHAnsi" w:hAnsiTheme="majorHAnsi"/>
          <w:sz w:val="20"/>
          <w:szCs w:val="20"/>
        </w:rPr>
        <w:t>consider</w:t>
      </w:r>
      <w:r w:rsidR="006C27F2">
        <w:rPr>
          <w:rFonts w:asciiTheme="majorHAnsi" w:hAnsiTheme="majorHAnsi"/>
          <w:sz w:val="20"/>
          <w:szCs w:val="20"/>
        </w:rPr>
        <w:t xml:space="preserve"> the</w:t>
      </w:r>
      <w:r w:rsidR="00A745AB" w:rsidRPr="00E67F41">
        <w:rPr>
          <w:rFonts w:asciiTheme="majorHAnsi" w:hAnsiTheme="majorHAnsi"/>
          <w:sz w:val="20"/>
          <w:szCs w:val="20"/>
        </w:rPr>
        <w:t xml:space="preserve"> characteristics </w:t>
      </w:r>
      <w:r>
        <w:rPr>
          <w:rFonts w:asciiTheme="majorHAnsi" w:hAnsiTheme="majorHAnsi"/>
          <w:sz w:val="20"/>
          <w:szCs w:val="20"/>
        </w:rPr>
        <w:t xml:space="preserve">that </w:t>
      </w:r>
      <w:r w:rsidR="00A745AB" w:rsidRPr="00E67F41">
        <w:rPr>
          <w:rFonts w:asciiTheme="majorHAnsi" w:hAnsiTheme="majorHAnsi"/>
          <w:sz w:val="20"/>
          <w:szCs w:val="20"/>
        </w:rPr>
        <w:t xml:space="preserve">uniquely define special education. </w:t>
      </w:r>
    </w:p>
    <w:p w14:paraId="71C53981" w14:textId="77777777" w:rsidR="00512C37" w:rsidRPr="00E67F41" w:rsidRDefault="00512C37" w:rsidP="00F760CB">
      <w:pPr>
        <w:ind w:left="360"/>
        <w:jc w:val="both"/>
        <w:rPr>
          <w:rFonts w:asciiTheme="majorHAnsi" w:hAnsiTheme="majorHAnsi"/>
          <w:sz w:val="20"/>
          <w:szCs w:val="20"/>
        </w:rPr>
      </w:pPr>
    </w:p>
    <w:p w14:paraId="71D46AA9" w14:textId="4F8BEADA" w:rsidR="00E80E7E" w:rsidRDefault="00512C37" w:rsidP="005024F5">
      <w:pPr>
        <w:ind w:left="360"/>
        <w:jc w:val="both"/>
        <w:rPr>
          <w:rFonts w:asciiTheme="majorHAnsi" w:hAnsiTheme="majorHAnsi"/>
          <w:sz w:val="20"/>
          <w:szCs w:val="20"/>
        </w:rPr>
      </w:pPr>
      <w:r w:rsidRPr="00E67F41">
        <w:rPr>
          <w:rFonts w:asciiTheme="majorHAnsi" w:hAnsiTheme="majorHAnsi"/>
          <w:sz w:val="20"/>
          <w:szCs w:val="20"/>
        </w:rPr>
        <w:t>The graphic</w:t>
      </w:r>
      <w:r w:rsidR="00185EE8" w:rsidRPr="00E67F41">
        <w:rPr>
          <w:rFonts w:asciiTheme="majorHAnsi" w:hAnsiTheme="majorHAnsi"/>
          <w:sz w:val="20"/>
          <w:szCs w:val="20"/>
        </w:rPr>
        <w:t xml:space="preserve"> </w:t>
      </w:r>
      <w:r w:rsidR="00B25DFC" w:rsidRPr="00E67F41">
        <w:rPr>
          <w:rFonts w:asciiTheme="majorHAnsi" w:hAnsiTheme="majorHAnsi"/>
          <w:sz w:val="20"/>
          <w:szCs w:val="20"/>
        </w:rPr>
        <w:t xml:space="preserve">below </w:t>
      </w:r>
      <w:r w:rsidR="00185EE8" w:rsidRPr="00E67F41">
        <w:rPr>
          <w:rFonts w:asciiTheme="majorHAnsi" w:hAnsiTheme="majorHAnsi"/>
          <w:sz w:val="20"/>
          <w:szCs w:val="20"/>
        </w:rPr>
        <w:t xml:space="preserve">illustrates </w:t>
      </w:r>
      <w:r w:rsidR="001B1981">
        <w:rPr>
          <w:rFonts w:asciiTheme="majorHAnsi" w:hAnsiTheme="majorHAnsi"/>
          <w:sz w:val="20"/>
          <w:szCs w:val="20"/>
        </w:rPr>
        <w:t>the integration of</w:t>
      </w:r>
      <w:r w:rsidR="00185EE8" w:rsidRPr="00E67F41">
        <w:rPr>
          <w:rFonts w:asciiTheme="majorHAnsi" w:hAnsiTheme="majorHAnsi"/>
          <w:sz w:val="20"/>
          <w:szCs w:val="20"/>
        </w:rPr>
        <w:t xml:space="preserve"> specially design</w:t>
      </w:r>
      <w:r w:rsidR="00A25F47" w:rsidRPr="00E67F41">
        <w:rPr>
          <w:rFonts w:asciiTheme="majorHAnsi" w:hAnsiTheme="majorHAnsi"/>
          <w:sz w:val="20"/>
          <w:szCs w:val="20"/>
        </w:rPr>
        <w:t xml:space="preserve">ed </w:t>
      </w:r>
      <w:r w:rsidR="006F180E" w:rsidRPr="00E67F41">
        <w:rPr>
          <w:rFonts w:asciiTheme="majorHAnsi" w:hAnsiTheme="majorHAnsi"/>
          <w:sz w:val="20"/>
          <w:szCs w:val="20"/>
        </w:rPr>
        <w:t>i</w:t>
      </w:r>
      <w:r w:rsidR="00B65D4C" w:rsidRPr="00E67F41">
        <w:rPr>
          <w:rFonts w:asciiTheme="majorHAnsi" w:hAnsiTheme="majorHAnsi" w:cs="Arial"/>
          <w:sz w:val="20"/>
          <w:szCs w:val="20"/>
        </w:rPr>
        <w:t>nstruction</w:t>
      </w:r>
      <w:r w:rsidR="00A25F47" w:rsidRPr="00E67F41">
        <w:rPr>
          <w:rFonts w:asciiTheme="majorHAnsi" w:hAnsiTheme="majorHAnsi" w:cs="Arial"/>
          <w:sz w:val="20"/>
          <w:szCs w:val="20"/>
        </w:rPr>
        <w:t xml:space="preserve"> within </w:t>
      </w:r>
      <w:r w:rsidR="00051017">
        <w:rPr>
          <w:rFonts w:asciiTheme="majorHAnsi" w:hAnsiTheme="majorHAnsi" w:cs="Arial"/>
          <w:sz w:val="20"/>
          <w:szCs w:val="20"/>
        </w:rPr>
        <w:t>an MTSS</w:t>
      </w:r>
      <w:r w:rsidR="00A25F47" w:rsidRPr="00E67F41">
        <w:rPr>
          <w:rFonts w:asciiTheme="majorHAnsi" w:hAnsiTheme="majorHAnsi" w:cs="Arial"/>
          <w:sz w:val="20"/>
          <w:szCs w:val="20"/>
        </w:rPr>
        <w:t>. Instruction and i</w:t>
      </w:r>
      <w:r w:rsidR="00B65D4C" w:rsidRPr="00E67F41">
        <w:rPr>
          <w:rFonts w:asciiTheme="majorHAnsi" w:hAnsiTheme="majorHAnsi" w:cs="Arial"/>
          <w:sz w:val="20"/>
          <w:szCs w:val="20"/>
        </w:rPr>
        <w:t>nterventions</w:t>
      </w:r>
      <w:r w:rsidR="00BA2219" w:rsidRPr="00E67F41">
        <w:rPr>
          <w:rFonts w:asciiTheme="majorHAnsi" w:hAnsiTheme="majorHAnsi" w:cs="Arial"/>
          <w:sz w:val="20"/>
          <w:szCs w:val="20"/>
        </w:rPr>
        <w:t xml:space="preserve"> </w:t>
      </w:r>
      <w:r w:rsidR="00A25F47" w:rsidRPr="00E67F41">
        <w:rPr>
          <w:rFonts w:asciiTheme="majorHAnsi" w:hAnsiTheme="majorHAnsi" w:cs="Arial"/>
          <w:sz w:val="20"/>
          <w:szCs w:val="20"/>
        </w:rPr>
        <w:t xml:space="preserve">for all students </w:t>
      </w:r>
      <w:r w:rsidR="00E03EF1" w:rsidRPr="00E67F41">
        <w:rPr>
          <w:rFonts w:asciiTheme="majorHAnsi" w:hAnsiTheme="majorHAnsi" w:cs="Arial"/>
          <w:sz w:val="20"/>
          <w:szCs w:val="20"/>
        </w:rPr>
        <w:t>are implemented using a data-based problem-solving process t</w:t>
      </w:r>
      <w:r w:rsidR="00D173E8">
        <w:rPr>
          <w:rFonts w:asciiTheme="majorHAnsi" w:hAnsiTheme="majorHAnsi" w:cs="Arial"/>
          <w:sz w:val="20"/>
          <w:szCs w:val="20"/>
        </w:rPr>
        <w:t>hat</w:t>
      </w:r>
      <w:r w:rsidR="00E03EF1" w:rsidRPr="00E67F41">
        <w:rPr>
          <w:rFonts w:asciiTheme="majorHAnsi" w:hAnsiTheme="majorHAnsi" w:cs="Arial"/>
          <w:sz w:val="20"/>
          <w:szCs w:val="20"/>
        </w:rPr>
        <w:t xml:space="preserve"> match</w:t>
      </w:r>
      <w:r w:rsidR="00D173E8">
        <w:rPr>
          <w:rFonts w:asciiTheme="majorHAnsi" w:hAnsiTheme="majorHAnsi" w:cs="Arial"/>
          <w:sz w:val="20"/>
          <w:szCs w:val="20"/>
        </w:rPr>
        <w:t>es</w:t>
      </w:r>
      <w:r w:rsidR="00E03EF1" w:rsidRPr="00E67F41">
        <w:rPr>
          <w:rFonts w:asciiTheme="majorHAnsi" w:hAnsiTheme="majorHAnsi" w:cs="Arial"/>
          <w:sz w:val="20"/>
          <w:szCs w:val="20"/>
        </w:rPr>
        <w:t xml:space="preserve"> the intensity of </w:t>
      </w:r>
      <w:r w:rsidR="00BA2219" w:rsidRPr="00E67F41">
        <w:rPr>
          <w:rFonts w:asciiTheme="majorHAnsi" w:hAnsiTheme="majorHAnsi" w:cs="Arial"/>
          <w:sz w:val="20"/>
          <w:szCs w:val="20"/>
        </w:rPr>
        <w:t xml:space="preserve">support </w:t>
      </w:r>
      <w:r w:rsidR="00D173E8">
        <w:rPr>
          <w:rFonts w:asciiTheme="majorHAnsi" w:hAnsiTheme="majorHAnsi" w:cs="Arial"/>
          <w:sz w:val="20"/>
          <w:szCs w:val="20"/>
        </w:rPr>
        <w:t>t</w:t>
      </w:r>
      <w:r w:rsidR="00E03EF1" w:rsidRPr="00E67F41">
        <w:rPr>
          <w:rFonts w:asciiTheme="majorHAnsi" w:hAnsiTheme="majorHAnsi" w:cs="Arial"/>
          <w:sz w:val="20"/>
          <w:szCs w:val="20"/>
        </w:rPr>
        <w:t xml:space="preserve">o </w:t>
      </w:r>
      <w:r w:rsidR="006C27F2">
        <w:rPr>
          <w:rFonts w:asciiTheme="majorHAnsi" w:hAnsiTheme="majorHAnsi" w:cs="Arial"/>
          <w:sz w:val="20"/>
          <w:szCs w:val="20"/>
        </w:rPr>
        <w:t xml:space="preserve">meet </w:t>
      </w:r>
      <w:r w:rsidR="00E03EF1" w:rsidRPr="00E67F41">
        <w:rPr>
          <w:rFonts w:asciiTheme="majorHAnsi" w:hAnsiTheme="majorHAnsi" w:cs="Arial"/>
          <w:sz w:val="20"/>
          <w:szCs w:val="20"/>
        </w:rPr>
        <w:t>student</w:t>
      </w:r>
      <w:r w:rsidR="004E5DEA">
        <w:rPr>
          <w:rFonts w:asciiTheme="majorHAnsi" w:hAnsiTheme="majorHAnsi" w:cs="Arial"/>
          <w:sz w:val="20"/>
          <w:szCs w:val="20"/>
        </w:rPr>
        <w:t xml:space="preserve"> </w:t>
      </w:r>
      <w:r w:rsidR="00E03EF1" w:rsidRPr="00E67F41">
        <w:rPr>
          <w:rFonts w:asciiTheme="majorHAnsi" w:hAnsiTheme="majorHAnsi" w:cs="Arial"/>
          <w:sz w:val="20"/>
          <w:szCs w:val="20"/>
        </w:rPr>
        <w:t>needs</w:t>
      </w:r>
      <w:r w:rsidR="002B3E10">
        <w:rPr>
          <w:rFonts w:asciiTheme="majorHAnsi" w:hAnsiTheme="majorHAnsi" w:cs="Arial"/>
          <w:sz w:val="20"/>
          <w:szCs w:val="20"/>
        </w:rPr>
        <w:t xml:space="preserve"> (both strengths and weaknesses)</w:t>
      </w:r>
      <w:r w:rsidR="00E03EF1" w:rsidRPr="00E67F41">
        <w:rPr>
          <w:rFonts w:asciiTheme="majorHAnsi" w:hAnsiTheme="majorHAnsi" w:cs="Arial"/>
          <w:sz w:val="20"/>
          <w:szCs w:val="20"/>
        </w:rPr>
        <w:t xml:space="preserve">. </w:t>
      </w:r>
      <w:r w:rsidR="00B65D4C" w:rsidRPr="00E67F41">
        <w:rPr>
          <w:rFonts w:asciiTheme="majorHAnsi" w:hAnsiTheme="majorHAnsi" w:cs="Arial"/>
          <w:sz w:val="20"/>
          <w:szCs w:val="20"/>
        </w:rPr>
        <w:t xml:space="preserve">Effective core instruction and </w:t>
      </w:r>
      <w:r w:rsidR="00B65D4C" w:rsidRPr="00E67F41">
        <w:rPr>
          <w:rFonts w:asciiTheme="majorHAnsi" w:hAnsiTheme="majorHAnsi"/>
          <w:sz w:val="20"/>
          <w:szCs w:val="20"/>
        </w:rPr>
        <w:t>i</w:t>
      </w:r>
      <w:r w:rsidR="008613CE" w:rsidRPr="00E67F41">
        <w:rPr>
          <w:rFonts w:asciiTheme="majorHAnsi" w:hAnsiTheme="majorHAnsi"/>
          <w:sz w:val="20"/>
          <w:szCs w:val="20"/>
        </w:rPr>
        <w:t xml:space="preserve">nterventions </w:t>
      </w:r>
      <w:r w:rsidR="00075316">
        <w:rPr>
          <w:rFonts w:asciiTheme="majorHAnsi" w:hAnsiTheme="majorHAnsi"/>
          <w:sz w:val="20"/>
          <w:szCs w:val="20"/>
        </w:rPr>
        <w:t>are</w:t>
      </w:r>
      <w:r w:rsidR="008613CE" w:rsidRPr="00E67F41">
        <w:rPr>
          <w:rFonts w:asciiTheme="majorHAnsi" w:hAnsiTheme="majorHAnsi"/>
          <w:sz w:val="20"/>
          <w:szCs w:val="20"/>
        </w:rPr>
        <w:t xml:space="preserve"> provided for </w:t>
      </w:r>
      <w:r w:rsidR="008613CE" w:rsidRPr="00E67F41">
        <w:rPr>
          <w:rFonts w:asciiTheme="majorHAnsi" w:hAnsiTheme="majorHAnsi"/>
          <w:i/>
          <w:sz w:val="20"/>
          <w:szCs w:val="20"/>
        </w:rPr>
        <w:t>all</w:t>
      </w:r>
      <w:r w:rsidR="008613CE" w:rsidRPr="00E67F41">
        <w:rPr>
          <w:rFonts w:asciiTheme="majorHAnsi" w:hAnsiTheme="majorHAnsi"/>
          <w:sz w:val="20"/>
          <w:szCs w:val="20"/>
        </w:rPr>
        <w:t xml:space="preserve"> students</w:t>
      </w:r>
      <w:r w:rsidR="00E03EF1" w:rsidRPr="00E67F41">
        <w:rPr>
          <w:rFonts w:asciiTheme="majorHAnsi" w:hAnsiTheme="majorHAnsi"/>
          <w:sz w:val="20"/>
          <w:szCs w:val="20"/>
        </w:rPr>
        <w:t xml:space="preserve">, including </w:t>
      </w:r>
      <w:r w:rsidR="006F180E" w:rsidRPr="00E67F41">
        <w:rPr>
          <w:rFonts w:asciiTheme="majorHAnsi" w:hAnsiTheme="majorHAnsi"/>
          <w:sz w:val="20"/>
          <w:szCs w:val="20"/>
        </w:rPr>
        <w:t>students with d</w:t>
      </w:r>
      <w:r w:rsidR="00E03EF1" w:rsidRPr="00E67F41">
        <w:rPr>
          <w:rFonts w:asciiTheme="majorHAnsi" w:hAnsiTheme="majorHAnsi"/>
          <w:sz w:val="20"/>
          <w:szCs w:val="20"/>
        </w:rPr>
        <w:t>isabilities</w:t>
      </w:r>
      <w:r w:rsidR="00D173E8">
        <w:rPr>
          <w:rFonts w:asciiTheme="majorHAnsi" w:hAnsiTheme="majorHAnsi"/>
          <w:sz w:val="20"/>
          <w:szCs w:val="20"/>
        </w:rPr>
        <w:t>,</w:t>
      </w:r>
      <w:r w:rsidR="00E03EF1" w:rsidRPr="00E67F41">
        <w:rPr>
          <w:rFonts w:asciiTheme="majorHAnsi" w:hAnsiTheme="majorHAnsi"/>
          <w:sz w:val="20"/>
          <w:szCs w:val="20"/>
        </w:rPr>
        <w:t xml:space="preserve"> </w:t>
      </w:r>
      <w:r w:rsidR="008613CE" w:rsidRPr="00E67F41">
        <w:rPr>
          <w:rFonts w:asciiTheme="majorHAnsi" w:hAnsiTheme="majorHAnsi"/>
          <w:sz w:val="20"/>
          <w:szCs w:val="20"/>
        </w:rPr>
        <w:t xml:space="preserve">who need </w:t>
      </w:r>
      <w:r w:rsidR="00B65D4C" w:rsidRPr="00E67F41">
        <w:rPr>
          <w:rFonts w:asciiTheme="majorHAnsi" w:hAnsiTheme="majorHAnsi"/>
          <w:sz w:val="20"/>
          <w:szCs w:val="20"/>
        </w:rPr>
        <w:t>various levels of</w:t>
      </w:r>
      <w:r w:rsidR="008613CE" w:rsidRPr="00E67F41">
        <w:rPr>
          <w:rFonts w:asciiTheme="majorHAnsi" w:hAnsiTheme="majorHAnsi"/>
          <w:sz w:val="20"/>
          <w:szCs w:val="20"/>
        </w:rPr>
        <w:t xml:space="preserve"> supports to </w:t>
      </w:r>
      <w:r w:rsidR="00B65D4C" w:rsidRPr="00E67F41">
        <w:rPr>
          <w:rFonts w:asciiTheme="majorHAnsi" w:hAnsiTheme="majorHAnsi"/>
          <w:sz w:val="20"/>
          <w:szCs w:val="20"/>
        </w:rPr>
        <w:t>master</w:t>
      </w:r>
      <w:r w:rsidR="008613CE" w:rsidRPr="00E67F41">
        <w:rPr>
          <w:rFonts w:asciiTheme="majorHAnsi" w:hAnsiTheme="majorHAnsi"/>
          <w:sz w:val="20"/>
          <w:szCs w:val="20"/>
        </w:rPr>
        <w:t xml:space="preserve"> grade-level </w:t>
      </w:r>
      <w:r w:rsidR="00B65D4C" w:rsidRPr="00E67F41">
        <w:rPr>
          <w:rFonts w:asciiTheme="majorHAnsi" w:hAnsiTheme="majorHAnsi"/>
          <w:sz w:val="20"/>
          <w:szCs w:val="20"/>
        </w:rPr>
        <w:t>Common Core State Standards</w:t>
      </w:r>
      <w:r w:rsidR="008613CE" w:rsidRPr="00E67F41">
        <w:rPr>
          <w:rFonts w:asciiTheme="majorHAnsi" w:hAnsiTheme="majorHAnsi"/>
          <w:sz w:val="20"/>
          <w:szCs w:val="20"/>
        </w:rPr>
        <w:t xml:space="preserve">. </w:t>
      </w:r>
      <w:r w:rsidR="00BA2219" w:rsidRPr="00E67F41">
        <w:rPr>
          <w:rFonts w:asciiTheme="majorHAnsi" w:hAnsiTheme="majorHAnsi"/>
          <w:sz w:val="20"/>
          <w:szCs w:val="20"/>
        </w:rPr>
        <w:t xml:space="preserve">Students </w:t>
      </w:r>
      <w:r w:rsidR="00116F0D" w:rsidRPr="00E67F41">
        <w:rPr>
          <w:rFonts w:asciiTheme="majorHAnsi" w:hAnsiTheme="majorHAnsi"/>
          <w:sz w:val="20"/>
          <w:szCs w:val="20"/>
        </w:rPr>
        <w:t xml:space="preserve">with disabilities are </w:t>
      </w:r>
      <w:r w:rsidR="001B1981">
        <w:rPr>
          <w:rFonts w:asciiTheme="majorHAnsi" w:hAnsiTheme="majorHAnsi"/>
          <w:sz w:val="20"/>
          <w:szCs w:val="20"/>
        </w:rPr>
        <w:t xml:space="preserve">legally </w:t>
      </w:r>
      <w:r w:rsidR="00BA2219" w:rsidRPr="00E67F41">
        <w:rPr>
          <w:rFonts w:asciiTheme="majorHAnsi" w:hAnsiTheme="majorHAnsi"/>
          <w:sz w:val="20"/>
          <w:szCs w:val="20"/>
        </w:rPr>
        <w:t xml:space="preserve">entitled to </w:t>
      </w:r>
      <w:r w:rsidR="004E5DEA">
        <w:rPr>
          <w:rFonts w:asciiTheme="majorHAnsi" w:hAnsiTheme="majorHAnsi"/>
          <w:sz w:val="20"/>
          <w:szCs w:val="20"/>
        </w:rPr>
        <w:t>specially d</w:t>
      </w:r>
      <w:r w:rsidR="00BA2219" w:rsidRPr="00490A11">
        <w:rPr>
          <w:rFonts w:asciiTheme="majorHAnsi" w:hAnsiTheme="majorHAnsi"/>
          <w:sz w:val="20"/>
          <w:szCs w:val="20"/>
        </w:rPr>
        <w:t xml:space="preserve">esigned </w:t>
      </w:r>
      <w:r w:rsidR="004E5DEA">
        <w:rPr>
          <w:rFonts w:asciiTheme="majorHAnsi" w:hAnsiTheme="majorHAnsi"/>
          <w:sz w:val="20"/>
          <w:szCs w:val="20"/>
        </w:rPr>
        <w:t>i</w:t>
      </w:r>
      <w:r w:rsidR="00BA2219" w:rsidRPr="00490A11">
        <w:rPr>
          <w:rFonts w:asciiTheme="majorHAnsi" w:hAnsiTheme="majorHAnsi"/>
          <w:sz w:val="20"/>
          <w:szCs w:val="20"/>
        </w:rPr>
        <w:t>nstruction</w:t>
      </w:r>
      <w:r w:rsidR="002F64AD" w:rsidRPr="00490A11">
        <w:rPr>
          <w:rFonts w:asciiTheme="majorHAnsi" w:hAnsiTheme="majorHAnsi"/>
          <w:sz w:val="20"/>
          <w:szCs w:val="20"/>
        </w:rPr>
        <w:t>,</w:t>
      </w:r>
      <w:r w:rsidR="00BA2219" w:rsidRPr="00E67F41">
        <w:rPr>
          <w:rFonts w:asciiTheme="majorHAnsi" w:hAnsiTheme="majorHAnsi"/>
          <w:sz w:val="20"/>
          <w:szCs w:val="20"/>
        </w:rPr>
        <w:t xml:space="preserve"> </w:t>
      </w:r>
      <w:r w:rsidR="00B65D4C" w:rsidRPr="00E67F41">
        <w:rPr>
          <w:rFonts w:asciiTheme="majorHAnsi" w:hAnsiTheme="majorHAnsi"/>
          <w:sz w:val="20"/>
          <w:szCs w:val="20"/>
        </w:rPr>
        <w:t>including</w:t>
      </w:r>
      <w:r w:rsidR="00116F0D" w:rsidRPr="00E67F41">
        <w:rPr>
          <w:rFonts w:asciiTheme="majorHAnsi" w:hAnsiTheme="majorHAnsi"/>
          <w:sz w:val="20"/>
          <w:szCs w:val="20"/>
        </w:rPr>
        <w:t xml:space="preserve"> </w:t>
      </w:r>
      <w:r w:rsidR="006C27F2">
        <w:rPr>
          <w:rFonts w:asciiTheme="majorHAnsi" w:hAnsiTheme="majorHAnsi"/>
          <w:sz w:val="20"/>
          <w:szCs w:val="20"/>
        </w:rPr>
        <w:t xml:space="preserve">intensive </w:t>
      </w:r>
      <w:r w:rsidR="00B65D4C" w:rsidRPr="00E67F41">
        <w:rPr>
          <w:rFonts w:asciiTheme="majorHAnsi" w:hAnsiTheme="majorHAnsi"/>
          <w:sz w:val="20"/>
          <w:szCs w:val="20"/>
        </w:rPr>
        <w:t>interventions</w:t>
      </w:r>
      <w:r w:rsidR="00D173E8">
        <w:rPr>
          <w:rFonts w:asciiTheme="majorHAnsi" w:hAnsiTheme="majorHAnsi"/>
          <w:sz w:val="20"/>
          <w:szCs w:val="20"/>
        </w:rPr>
        <w:t>,</w:t>
      </w:r>
      <w:r w:rsidR="00BA2219" w:rsidRPr="00E67F41">
        <w:rPr>
          <w:rFonts w:asciiTheme="majorHAnsi" w:hAnsiTheme="majorHAnsi"/>
          <w:sz w:val="20"/>
          <w:szCs w:val="20"/>
        </w:rPr>
        <w:t xml:space="preserve"> when the intensity of their needs warrant</w:t>
      </w:r>
      <w:r w:rsidR="002F64AD" w:rsidRPr="00E67F41">
        <w:rPr>
          <w:rFonts w:asciiTheme="majorHAnsi" w:hAnsiTheme="majorHAnsi"/>
          <w:sz w:val="20"/>
          <w:szCs w:val="20"/>
        </w:rPr>
        <w:t>s</w:t>
      </w:r>
      <w:r w:rsidR="00BA2219" w:rsidRPr="00E67F41">
        <w:rPr>
          <w:rFonts w:asciiTheme="majorHAnsi" w:hAnsiTheme="majorHAnsi"/>
          <w:sz w:val="20"/>
          <w:szCs w:val="20"/>
        </w:rPr>
        <w:t xml:space="preserve"> </w:t>
      </w:r>
      <w:r w:rsidR="00116F0D" w:rsidRPr="00E67F41">
        <w:rPr>
          <w:rFonts w:asciiTheme="majorHAnsi" w:hAnsiTheme="majorHAnsi"/>
          <w:sz w:val="20"/>
          <w:szCs w:val="20"/>
        </w:rPr>
        <w:t>this level of</w:t>
      </w:r>
      <w:r w:rsidR="00BA2219" w:rsidRPr="00E67F41">
        <w:rPr>
          <w:rFonts w:asciiTheme="majorHAnsi" w:hAnsiTheme="majorHAnsi"/>
          <w:sz w:val="20"/>
          <w:szCs w:val="20"/>
        </w:rPr>
        <w:t xml:space="preserve"> support.</w:t>
      </w:r>
    </w:p>
    <w:p w14:paraId="35C3697E" w14:textId="77777777" w:rsidR="00E80E7E" w:rsidRDefault="00E80E7E" w:rsidP="005024F5">
      <w:pPr>
        <w:ind w:left="360"/>
        <w:jc w:val="both"/>
        <w:rPr>
          <w:rFonts w:asciiTheme="majorHAnsi" w:hAnsiTheme="majorHAnsi"/>
          <w:sz w:val="20"/>
          <w:szCs w:val="20"/>
        </w:rPr>
      </w:pPr>
    </w:p>
    <w:p w14:paraId="24B2E509" w14:textId="24F68B7D" w:rsidR="00E80E7E" w:rsidRDefault="00C95896" w:rsidP="005024F5">
      <w:pPr>
        <w:ind w:left="360"/>
        <w:jc w:val="both"/>
        <w:rPr>
          <w:rFonts w:asciiTheme="majorHAnsi" w:hAnsiTheme="majorHAnsi"/>
          <w:sz w:val="20"/>
          <w:szCs w:val="20"/>
        </w:rPr>
      </w:pPr>
      <w:bookmarkStart w:id="0" w:name="_GoBack"/>
      <w:r>
        <w:rPr>
          <w:rFonts w:asciiTheme="majorHAnsi" w:hAnsiTheme="majorHAnsi"/>
          <w:noProof/>
          <w:sz w:val="20"/>
          <w:szCs w:val="20"/>
        </w:rPr>
        <w:drawing>
          <wp:anchor distT="0" distB="0" distL="114300" distR="114300" simplePos="0" relativeHeight="251744256" behindDoc="0" locked="0" layoutInCell="1" allowOverlap="1" wp14:anchorId="459C9C5B" wp14:editId="4E1B1C64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4876165" cy="3657600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165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14:paraId="1EF9B461" w14:textId="0D09D076" w:rsidR="009F2B79" w:rsidRPr="00E67F41" w:rsidRDefault="009F2B79" w:rsidP="00E80E7E">
      <w:pPr>
        <w:ind w:left="360"/>
        <w:jc w:val="center"/>
        <w:rPr>
          <w:rFonts w:asciiTheme="majorHAnsi" w:hAnsiTheme="majorHAnsi"/>
          <w:sz w:val="20"/>
          <w:szCs w:val="20"/>
        </w:rPr>
      </w:pPr>
      <w:r w:rsidRPr="00E67F41">
        <w:rPr>
          <w:rFonts w:asciiTheme="majorHAnsi" w:hAnsiTheme="majorHAnsi"/>
          <w:sz w:val="20"/>
          <w:szCs w:val="20"/>
        </w:rPr>
        <w:br w:type="page"/>
      </w:r>
    </w:p>
    <w:p w14:paraId="2B869435" w14:textId="36AFCB40" w:rsidR="00185EE8" w:rsidRPr="00E67F41" w:rsidRDefault="00051017" w:rsidP="00185EE8">
      <w:pPr>
        <w:pStyle w:val="ListParagraph"/>
        <w:ind w:left="360"/>
        <w:rPr>
          <w:rFonts w:asciiTheme="majorHAnsi" w:hAnsiTheme="majorHAnsi"/>
          <w:sz w:val="20"/>
          <w:szCs w:val="20"/>
        </w:rPr>
      </w:pPr>
      <w:r w:rsidRPr="00E67F41">
        <w:rPr>
          <w:rFonts w:asciiTheme="majorHAnsi" w:hAnsiTheme="majorHAnsi"/>
          <w:noProof/>
          <w:sz w:val="20"/>
          <w:szCs w:val="20"/>
        </w:rPr>
        <w:drawing>
          <wp:anchor distT="0" distB="0" distL="114300" distR="114300" simplePos="0" relativeHeight="251697152" behindDoc="1" locked="0" layoutInCell="1" allowOverlap="1" wp14:anchorId="1CF00DA6" wp14:editId="5F330042">
            <wp:simplePos x="0" y="0"/>
            <wp:positionH relativeFrom="column">
              <wp:posOffset>1257300</wp:posOffset>
            </wp:positionH>
            <wp:positionV relativeFrom="paragraph">
              <wp:posOffset>4968240</wp:posOffset>
            </wp:positionV>
            <wp:extent cx="6969760" cy="342900"/>
            <wp:effectExtent l="0" t="0" r="0" b="1270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Bkg.ps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9760" cy="342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7F41">
        <w:rPr>
          <w:rFonts w:asciiTheme="majorHAnsi" w:hAnsiTheme="majorHAnsi"/>
          <w:noProof/>
          <w:sz w:val="20"/>
          <w:szCs w:val="20"/>
        </w:rPr>
        <w:drawing>
          <wp:anchor distT="0" distB="0" distL="114300" distR="114300" simplePos="0" relativeHeight="251695104" behindDoc="1" locked="0" layoutInCell="1" allowOverlap="1" wp14:anchorId="19CE43E8" wp14:editId="11153A5B">
            <wp:simplePos x="0" y="0"/>
            <wp:positionH relativeFrom="column">
              <wp:posOffset>1257300</wp:posOffset>
            </wp:positionH>
            <wp:positionV relativeFrom="paragraph">
              <wp:posOffset>4521200</wp:posOffset>
            </wp:positionV>
            <wp:extent cx="6969760" cy="4572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Bkg.ps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9760" cy="4572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F41" w:rsidRPr="00E67F41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F0043" wp14:editId="2F86B664">
                <wp:simplePos x="0" y="0"/>
                <wp:positionH relativeFrom="column">
                  <wp:posOffset>3429000</wp:posOffset>
                </wp:positionH>
                <wp:positionV relativeFrom="paragraph">
                  <wp:posOffset>1323340</wp:posOffset>
                </wp:positionV>
                <wp:extent cx="4686300" cy="0"/>
                <wp:effectExtent l="25400" t="127000" r="63500" b="1778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0" cy="0"/>
                        </a:xfrm>
                        <a:prstGeom prst="straightConnector1">
                          <a:avLst/>
                        </a:prstGeom>
                        <a:ln>
                          <a:gradFill flip="none" rotWithShape="1">
                            <a:gsLst>
                              <a:gs pos="0">
                                <a:srgbClr val="008000"/>
                              </a:gs>
                              <a:gs pos="47000">
                                <a:srgbClr val="FFFF00"/>
                              </a:gs>
                              <a:gs pos="100000">
                                <a:srgbClr val="FF0000"/>
                              </a:gs>
                            </a:gsLst>
                            <a:lin ang="0" scaled="1"/>
                            <a:tileRect/>
                          </a:gradFill>
                          <a:headEnd type="arrow"/>
                          <a:tailEnd type="arrow"/>
                        </a:ln>
                        <a:effectLst>
                          <a:outerShdw blurRad="40005" dist="19939" dir="5400000" algn="tl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 extrusionH="6350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1B0F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70pt;margin-top:104.2pt;width:36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" strokeweight="2pt">
                <v:stroke startarrow="open" endarrow="open"/>
                <v:shadow on="t" color="black" opacity="24903f" origin="-.5,-.5" offset="0,1.57pt"/>
              </v:shape>
            </w:pict>
          </mc:Fallback>
        </mc:AlternateContent>
      </w:r>
      <w:r w:rsidR="00C9652B" w:rsidRPr="00E67F41">
        <w:rPr>
          <w:rFonts w:asciiTheme="majorHAnsi" w:hAnsiTheme="majorHAnsi"/>
          <w:sz w:val="20"/>
          <w:szCs w:val="20"/>
        </w:rPr>
        <w:t xml:space="preserve">The table below </w:t>
      </w:r>
      <w:r w:rsidR="00490A11">
        <w:rPr>
          <w:rFonts w:asciiTheme="majorHAnsi" w:hAnsiTheme="majorHAnsi"/>
          <w:sz w:val="20"/>
          <w:szCs w:val="20"/>
        </w:rPr>
        <w:t>provides an</w:t>
      </w:r>
      <w:r w:rsidR="006F180E" w:rsidRPr="00E67F41">
        <w:rPr>
          <w:rFonts w:asciiTheme="majorHAnsi" w:hAnsiTheme="majorHAnsi"/>
          <w:sz w:val="20"/>
          <w:szCs w:val="20"/>
        </w:rPr>
        <w:t xml:space="preserve"> </w:t>
      </w:r>
      <w:r w:rsidR="00490A11">
        <w:rPr>
          <w:rFonts w:asciiTheme="majorHAnsi" w:hAnsiTheme="majorHAnsi"/>
          <w:sz w:val="20"/>
          <w:szCs w:val="20"/>
        </w:rPr>
        <w:t>in-</w:t>
      </w:r>
      <w:r w:rsidR="006F180E" w:rsidRPr="00E67F41">
        <w:rPr>
          <w:rFonts w:asciiTheme="majorHAnsi" w:hAnsiTheme="majorHAnsi"/>
          <w:sz w:val="20"/>
          <w:szCs w:val="20"/>
        </w:rPr>
        <w:t>depth</w:t>
      </w:r>
      <w:r w:rsidR="00490A11">
        <w:rPr>
          <w:rFonts w:asciiTheme="majorHAnsi" w:hAnsiTheme="majorHAnsi"/>
          <w:sz w:val="20"/>
          <w:szCs w:val="20"/>
        </w:rPr>
        <w:t xml:space="preserve"> explanation of</w:t>
      </w:r>
      <w:r w:rsidR="006F180E" w:rsidRPr="00E67F41">
        <w:rPr>
          <w:rFonts w:asciiTheme="majorHAnsi" w:hAnsiTheme="majorHAnsi"/>
          <w:sz w:val="20"/>
          <w:szCs w:val="20"/>
        </w:rPr>
        <w:t xml:space="preserve"> </w:t>
      </w:r>
      <w:r w:rsidR="00C9652B" w:rsidRPr="00E67F41">
        <w:rPr>
          <w:rFonts w:asciiTheme="majorHAnsi" w:hAnsiTheme="majorHAnsi"/>
          <w:sz w:val="20"/>
          <w:szCs w:val="20"/>
        </w:rPr>
        <w:t>t</w:t>
      </w:r>
      <w:r w:rsidR="00BC3B6C" w:rsidRPr="00E67F41">
        <w:rPr>
          <w:rFonts w:asciiTheme="majorHAnsi" w:hAnsiTheme="majorHAnsi"/>
          <w:sz w:val="20"/>
          <w:szCs w:val="20"/>
        </w:rPr>
        <w:t>he similarities and differences</w:t>
      </w:r>
      <w:r>
        <w:rPr>
          <w:rFonts w:asciiTheme="majorHAnsi" w:hAnsiTheme="majorHAnsi"/>
          <w:sz w:val="20"/>
          <w:szCs w:val="20"/>
        </w:rPr>
        <w:t xml:space="preserve"> </w:t>
      </w:r>
      <w:r w:rsidR="00BC3B6C" w:rsidRPr="00E67F41">
        <w:rPr>
          <w:rFonts w:asciiTheme="majorHAnsi" w:hAnsiTheme="majorHAnsi"/>
          <w:sz w:val="20"/>
          <w:szCs w:val="20"/>
        </w:rPr>
        <w:t>–</w:t>
      </w:r>
      <w:r>
        <w:rPr>
          <w:rFonts w:asciiTheme="majorHAnsi" w:hAnsiTheme="majorHAnsi"/>
          <w:sz w:val="20"/>
          <w:szCs w:val="20"/>
        </w:rPr>
        <w:t xml:space="preserve"> </w:t>
      </w:r>
      <w:r w:rsidR="00C9652B" w:rsidRPr="00E67F41">
        <w:rPr>
          <w:rFonts w:asciiTheme="majorHAnsi" w:hAnsiTheme="majorHAnsi"/>
          <w:sz w:val="20"/>
          <w:szCs w:val="20"/>
        </w:rPr>
        <w:t>a</w:t>
      </w:r>
      <w:r w:rsidR="00BC3B6C" w:rsidRPr="00E67F41">
        <w:rPr>
          <w:rFonts w:asciiTheme="majorHAnsi" w:hAnsiTheme="majorHAnsi"/>
          <w:sz w:val="20"/>
          <w:szCs w:val="20"/>
        </w:rPr>
        <w:t>s well as the inter-relatedness</w:t>
      </w:r>
      <w:r>
        <w:rPr>
          <w:rFonts w:asciiTheme="majorHAnsi" w:hAnsiTheme="majorHAnsi"/>
          <w:sz w:val="20"/>
          <w:szCs w:val="20"/>
        </w:rPr>
        <w:t xml:space="preserve"> </w:t>
      </w:r>
      <w:r w:rsidR="00BC3B6C" w:rsidRPr="00E67F41">
        <w:rPr>
          <w:rFonts w:asciiTheme="majorHAnsi" w:hAnsiTheme="majorHAnsi"/>
          <w:sz w:val="20"/>
          <w:szCs w:val="20"/>
        </w:rPr>
        <w:t>–</w:t>
      </w:r>
      <w:r>
        <w:rPr>
          <w:rFonts w:asciiTheme="majorHAnsi" w:hAnsiTheme="majorHAnsi"/>
          <w:sz w:val="20"/>
          <w:szCs w:val="20"/>
        </w:rPr>
        <w:t xml:space="preserve"> </w:t>
      </w:r>
      <w:r w:rsidR="00C9652B" w:rsidRPr="00E67F41">
        <w:rPr>
          <w:rFonts w:asciiTheme="majorHAnsi" w:hAnsiTheme="majorHAnsi"/>
          <w:sz w:val="20"/>
          <w:szCs w:val="20"/>
        </w:rPr>
        <w:t xml:space="preserve">of </w:t>
      </w:r>
      <w:r w:rsidR="00490A11" w:rsidRPr="00E67F41">
        <w:rPr>
          <w:rFonts w:asciiTheme="majorHAnsi" w:hAnsiTheme="majorHAnsi"/>
          <w:i/>
          <w:sz w:val="20"/>
          <w:szCs w:val="20"/>
        </w:rPr>
        <w:t>Specially Designed Instruction</w:t>
      </w:r>
      <w:r w:rsidR="00490A11">
        <w:rPr>
          <w:rFonts w:asciiTheme="majorHAnsi" w:hAnsiTheme="majorHAnsi"/>
          <w:i/>
          <w:sz w:val="20"/>
          <w:szCs w:val="20"/>
        </w:rPr>
        <w:t xml:space="preserve">, </w:t>
      </w:r>
      <w:r w:rsidR="00B65D4C" w:rsidRPr="00E67F41">
        <w:rPr>
          <w:rFonts w:asciiTheme="majorHAnsi" w:hAnsiTheme="majorHAnsi"/>
          <w:i/>
          <w:sz w:val="20"/>
          <w:szCs w:val="20"/>
        </w:rPr>
        <w:t>Core</w:t>
      </w:r>
      <w:r w:rsidR="00B65D4C" w:rsidRPr="00E67F41">
        <w:rPr>
          <w:rFonts w:asciiTheme="majorHAnsi" w:hAnsiTheme="majorHAnsi"/>
          <w:sz w:val="20"/>
          <w:szCs w:val="20"/>
        </w:rPr>
        <w:t xml:space="preserve"> </w:t>
      </w:r>
      <w:r w:rsidR="00B65D4C" w:rsidRPr="00E67F41">
        <w:rPr>
          <w:rFonts w:asciiTheme="majorHAnsi" w:hAnsiTheme="majorHAnsi"/>
          <w:i/>
          <w:sz w:val="20"/>
          <w:szCs w:val="20"/>
        </w:rPr>
        <w:t>Instruction</w:t>
      </w:r>
      <w:r w:rsidR="00B65D4C" w:rsidRPr="00E67F41">
        <w:rPr>
          <w:rFonts w:asciiTheme="majorHAnsi" w:hAnsiTheme="majorHAnsi"/>
          <w:sz w:val="20"/>
          <w:szCs w:val="20"/>
        </w:rPr>
        <w:t xml:space="preserve">, </w:t>
      </w:r>
      <w:r w:rsidR="00490A11">
        <w:rPr>
          <w:rFonts w:asciiTheme="majorHAnsi" w:hAnsiTheme="majorHAnsi"/>
          <w:sz w:val="20"/>
          <w:szCs w:val="20"/>
        </w:rPr>
        <w:t xml:space="preserve">and </w:t>
      </w:r>
      <w:r w:rsidR="00C9652B" w:rsidRPr="00E67F41">
        <w:rPr>
          <w:rFonts w:asciiTheme="majorHAnsi" w:hAnsiTheme="majorHAnsi"/>
          <w:i/>
          <w:sz w:val="20"/>
          <w:szCs w:val="20"/>
        </w:rPr>
        <w:t>Interventions</w:t>
      </w:r>
      <w:r w:rsidR="00185EE8" w:rsidRPr="00E67F41">
        <w:rPr>
          <w:rFonts w:asciiTheme="majorHAnsi" w:hAnsiTheme="majorHAnsi"/>
          <w:sz w:val="20"/>
          <w:szCs w:val="20"/>
        </w:rPr>
        <w:t>.</w:t>
      </w:r>
    </w:p>
    <w:tbl>
      <w:tblPr>
        <w:tblStyle w:val="LightGrid-Accent1"/>
        <w:tblpPr w:leftFromText="180" w:rightFromText="180" w:vertAnchor="text" w:horzAnchor="page" w:tblpX="1909" w:tblpY="367"/>
        <w:tblOverlap w:val="never"/>
        <w:tblW w:w="1261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38"/>
        <w:gridCol w:w="3240"/>
        <w:gridCol w:w="2340"/>
        <w:gridCol w:w="2610"/>
        <w:gridCol w:w="76"/>
        <w:gridCol w:w="2714"/>
      </w:tblGrid>
      <w:tr w:rsidR="006C27F2" w:rsidRPr="00E67F41" w14:paraId="3C58606E" w14:textId="77777777" w:rsidTr="003029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vMerge w:val="restart"/>
            <w:tcBorders>
              <w:top w:val="threeDEmboss" w:sz="12" w:space="0" w:color="1F497D" w:themeColor="text2"/>
              <w:left w:val="threeDEmboss" w:sz="6" w:space="0" w:color="1F497D" w:themeColor="text2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68D116C" w14:textId="77777777" w:rsidR="006C27F2" w:rsidRDefault="006C27F2" w:rsidP="006C27F2">
            <w:pPr>
              <w:jc w:val="center"/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2CE248CF" w14:textId="77777777" w:rsidR="006C27F2" w:rsidRPr="006C27F2" w:rsidRDefault="006C27F2" w:rsidP="006C27F2">
            <w:pPr>
              <w:rPr>
                <w:rFonts w:cs="Arial"/>
                <w:sz w:val="20"/>
                <w:szCs w:val="20"/>
              </w:rPr>
            </w:pPr>
          </w:p>
          <w:p w14:paraId="000FE83F" w14:textId="77777777" w:rsidR="006C27F2" w:rsidRDefault="006C27F2" w:rsidP="006C27F2">
            <w:pPr>
              <w:rPr>
                <w:rFonts w:cs="Arial"/>
                <w:b w:val="0"/>
                <w:bCs w:val="0"/>
                <w:sz w:val="20"/>
                <w:szCs w:val="20"/>
              </w:rPr>
            </w:pPr>
          </w:p>
          <w:p w14:paraId="30E43D7E" w14:textId="77777777" w:rsidR="006C27F2" w:rsidRPr="006C27F2" w:rsidRDefault="006C27F2" w:rsidP="006C27F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40" w:type="dxa"/>
            <w:vMerge w:val="restart"/>
            <w:tcBorders>
              <w:top w:val="threeDEmboss" w:sz="12" w:space="0" w:color="1F497D" w:themeColor="text2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FD657" w14:textId="1F0674AB" w:rsidR="006C27F2" w:rsidRPr="00E67F41" w:rsidRDefault="006C27F2" w:rsidP="006C27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E67F41">
              <w:rPr>
                <w:rFonts w:cs="Arial"/>
                <w:bCs w:val="0"/>
                <w:i/>
                <w:color w:val="000000" w:themeColor="text1"/>
                <w:spacing w:val="20"/>
                <w:sz w:val="20"/>
                <w:szCs w:val="20"/>
              </w:rPr>
              <w:t>Specially Designed Instruction</w:t>
            </w:r>
          </w:p>
        </w:tc>
        <w:tc>
          <w:tcPr>
            <w:tcW w:w="2340" w:type="dxa"/>
            <w:tcBorders>
              <w:top w:val="threeDEmboss" w:sz="12" w:space="0" w:color="1F497D" w:themeColor="text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4563768" w14:textId="77777777" w:rsidR="006C27F2" w:rsidRPr="00E67F41" w:rsidRDefault="006C27F2" w:rsidP="00167E62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E67F41">
              <w:rPr>
                <w:rFonts w:cs="Arial"/>
                <w:color w:val="000000" w:themeColor="text1"/>
                <w:sz w:val="20"/>
                <w:szCs w:val="20"/>
              </w:rPr>
              <w:t>Core Instruction</w:t>
            </w:r>
          </w:p>
          <w:p w14:paraId="26FD1881" w14:textId="0A98829A" w:rsidR="006C27F2" w:rsidRPr="00E67F41" w:rsidRDefault="006C27F2" w:rsidP="00167E62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E67F41">
              <w:rPr>
                <w:rFonts w:cs="Arial"/>
                <w:color w:val="000000" w:themeColor="text1"/>
                <w:sz w:val="20"/>
                <w:szCs w:val="20"/>
              </w:rPr>
              <w:t>(Tier 1)</w:t>
            </w:r>
          </w:p>
        </w:tc>
        <w:tc>
          <w:tcPr>
            <w:tcW w:w="2610" w:type="dxa"/>
            <w:tcBorders>
              <w:top w:val="threeDEmboss" w:sz="12" w:space="0" w:color="1F497D" w:themeColor="text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83"/>
            <w:vAlign w:val="center"/>
          </w:tcPr>
          <w:p w14:paraId="2DDD03BA" w14:textId="77777777" w:rsidR="006C27F2" w:rsidRPr="00E67F41" w:rsidRDefault="006C27F2" w:rsidP="00167E62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E67F41">
              <w:rPr>
                <w:rFonts w:cs="Arial"/>
                <w:color w:val="000000" w:themeColor="text1"/>
                <w:sz w:val="20"/>
                <w:szCs w:val="20"/>
              </w:rPr>
              <w:t>Supplemental Intervention</w:t>
            </w:r>
          </w:p>
          <w:p w14:paraId="1AE30729" w14:textId="12E4C998" w:rsidR="006C27F2" w:rsidRPr="00E67F41" w:rsidRDefault="006C27F2" w:rsidP="00167E62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E67F41">
              <w:rPr>
                <w:rFonts w:cs="Arial"/>
                <w:color w:val="000000" w:themeColor="text1"/>
                <w:sz w:val="20"/>
                <w:szCs w:val="20"/>
              </w:rPr>
              <w:t>(Tier 2)</w:t>
            </w:r>
          </w:p>
        </w:tc>
        <w:tc>
          <w:tcPr>
            <w:tcW w:w="2790" w:type="dxa"/>
            <w:gridSpan w:val="2"/>
            <w:tcBorders>
              <w:top w:val="threeDEmboss" w:sz="12" w:space="0" w:color="1F497D" w:themeColor="text2"/>
              <w:left w:val="single" w:sz="4" w:space="0" w:color="auto"/>
              <w:bottom w:val="single" w:sz="4" w:space="0" w:color="auto"/>
              <w:right w:val="threeDEmboss" w:sz="6" w:space="0" w:color="1F497D" w:themeColor="text2"/>
            </w:tcBorders>
            <w:shd w:val="clear" w:color="auto" w:fill="E8943A"/>
            <w:vAlign w:val="center"/>
          </w:tcPr>
          <w:p w14:paraId="71A91043" w14:textId="57C59E7A" w:rsidR="006C27F2" w:rsidRPr="00E67F41" w:rsidRDefault="006C27F2" w:rsidP="00167E62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E67F41">
              <w:rPr>
                <w:rFonts w:cs="Arial"/>
                <w:color w:val="000000" w:themeColor="text1"/>
                <w:sz w:val="20"/>
                <w:szCs w:val="20"/>
              </w:rPr>
              <w:t>Intensive Intervention</w:t>
            </w:r>
          </w:p>
          <w:p w14:paraId="32713704" w14:textId="535D859C" w:rsidR="006C27F2" w:rsidRPr="00E67F41" w:rsidRDefault="006C27F2" w:rsidP="00167E62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  <w:r w:rsidRPr="00E67F41">
              <w:rPr>
                <w:rFonts w:cs="Arial"/>
                <w:color w:val="000000" w:themeColor="text1"/>
                <w:sz w:val="20"/>
                <w:szCs w:val="20"/>
              </w:rPr>
              <w:t>(Tier 3)</w:t>
            </w:r>
          </w:p>
        </w:tc>
      </w:tr>
      <w:tr w:rsidR="006C27F2" w:rsidRPr="00E67F41" w14:paraId="23BD058E" w14:textId="77777777" w:rsidTr="002D2A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vMerge/>
            <w:tcBorders>
              <w:top w:val="single" w:sz="4" w:space="0" w:color="auto"/>
              <w:left w:val="threeDEmboss" w:sz="6" w:space="0" w:color="1F497D" w:themeColor="text2"/>
              <w:bottom w:val="threeDEmboss" w:sz="6" w:space="0" w:color="1F497D" w:themeColor="text2"/>
              <w:right w:val="single" w:sz="4" w:space="0" w:color="auto"/>
            </w:tcBorders>
            <w:shd w:val="clear" w:color="auto" w:fill="EEECE1" w:themeFill="background2"/>
          </w:tcPr>
          <w:p w14:paraId="25783CD8" w14:textId="77777777" w:rsidR="006C27F2" w:rsidRPr="00E67F41" w:rsidRDefault="006C27F2" w:rsidP="006C27F2">
            <w:pPr>
              <w:spacing w:before="12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threeDEmboss" w:sz="6" w:space="0" w:color="1F497D" w:themeColor="text2"/>
              <w:right w:val="nil"/>
            </w:tcBorders>
            <w:shd w:val="clear" w:color="auto" w:fill="auto"/>
            <w:vAlign w:val="center"/>
          </w:tcPr>
          <w:p w14:paraId="473400E4" w14:textId="608EE9B4" w:rsidR="006C27F2" w:rsidRPr="00E67F41" w:rsidRDefault="006C27F2" w:rsidP="006C27F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pacing w:val="20"/>
                <w:sz w:val="20"/>
                <w:szCs w:val="20"/>
              </w:rPr>
            </w:pP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nil"/>
              <w:bottom w:val="threeDEmboss" w:sz="6" w:space="0" w:color="1F497D" w:themeColor="text2"/>
              <w:right w:val="threeDEmboss" w:sz="6" w:space="0" w:color="1F497D" w:themeColor="text2"/>
            </w:tcBorders>
            <w:shd w:val="clear" w:color="auto" w:fill="auto"/>
            <w:vAlign w:val="center"/>
          </w:tcPr>
          <w:p w14:paraId="27F173AB" w14:textId="675470B0" w:rsidR="006C27F2" w:rsidRPr="00075316" w:rsidRDefault="00075316" w:rsidP="000753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pacing w:val="60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pacing w:val="60"/>
                <w:sz w:val="20"/>
                <w:szCs w:val="20"/>
              </w:rPr>
              <w:t>–</w:t>
            </w:r>
            <w:r w:rsidRPr="00075316">
              <w:rPr>
                <w:rFonts w:cs="Arial"/>
                <w:color w:val="000000" w:themeColor="text1"/>
                <w:spacing w:val="60"/>
                <w:sz w:val="20"/>
                <w:szCs w:val="20"/>
              </w:rPr>
              <w:t>Applicable Across All Tiers</w:t>
            </w:r>
            <w:r>
              <w:rPr>
                <w:rFonts w:cs="Arial"/>
                <w:color w:val="000000" w:themeColor="text1"/>
                <w:spacing w:val="60"/>
                <w:sz w:val="20"/>
                <w:szCs w:val="20"/>
              </w:rPr>
              <w:t>–</w:t>
            </w:r>
          </w:p>
          <w:p w14:paraId="10C2FEFE" w14:textId="7383F240" w:rsidR="00075316" w:rsidRPr="00E67F41" w:rsidRDefault="00075316" w:rsidP="000753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F96FFD" w:rsidRPr="00E67F41" w14:paraId="1D048662" w14:textId="77777777" w:rsidTr="00302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threeDEmboss" w:sz="6" w:space="0" w:color="1F497D" w:themeColor="text2"/>
              <w:left w:val="threeDEmboss" w:sz="6" w:space="0" w:color="4F81BD" w:themeColor="accent1"/>
              <w:bottom w:val="threeDEmboss" w:sz="6" w:space="0" w:color="4F81BD" w:themeColor="accent1"/>
            </w:tcBorders>
            <w:shd w:val="clear" w:color="auto" w:fill="EEECE1" w:themeFill="background2"/>
            <w:vAlign w:val="center"/>
          </w:tcPr>
          <w:p w14:paraId="530671ED" w14:textId="7CA1CA30" w:rsidR="004D7C16" w:rsidRPr="00E67F41" w:rsidRDefault="002613F4" w:rsidP="009464E3">
            <w:pPr>
              <w:jc w:val="center"/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67F41">
              <w:rPr>
                <w:rFonts w:cs="Arial"/>
                <w:color w:val="000000" w:themeColor="text1"/>
                <w:sz w:val="20"/>
                <w:szCs w:val="20"/>
              </w:rPr>
              <w:t>Defining Characteristics</w:t>
            </w:r>
          </w:p>
          <w:p w14:paraId="2DB19C48" w14:textId="77777777" w:rsidR="002613F4" w:rsidRPr="00E67F41" w:rsidRDefault="002613F4" w:rsidP="009464E3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threeDEmboss" w:sz="6" w:space="0" w:color="1F497D" w:themeColor="text2"/>
              <w:bottom w:val="threeDEmboss" w:sz="6" w:space="0" w:color="4F81BD" w:themeColor="accent1"/>
            </w:tcBorders>
            <w:shd w:val="clear" w:color="auto" w:fill="auto"/>
            <w:vAlign w:val="center"/>
          </w:tcPr>
          <w:p w14:paraId="64CE0144" w14:textId="0BC09AE0" w:rsidR="002613F4" w:rsidRPr="00E67F41" w:rsidRDefault="002613F4" w:rsidP="002613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E67F41">
              <w:rPr>
                <w:rFonts w:asciiTheme="majorHAnsi" w:hAnsiTheme="majorHAnsi" w:cs="Arial"/>
                <w:sz w:val="20"/>
                <w:szCs w:val="20"/>
              </w:rPr>
              <w:t>Specially designed instruction</w:t>
            </w:r>
            <w:r w:rsidR="00BC3B6C" w:rsidRPr="00E67F41">
              <w:rPr>
                <w:rFonts w:asciiTheme="majorHAnsi" w:hAnsiTheme="majorHAnsi" w:cs="Arial"/>
                <w:sz w:val="20"/>
                <w:szCs w:val="20"/>
              </w:rPr>
              <w:t xml:space="preserve"> as</w:t>
            </w:r>
            <w:r w:rsidRPr="00E67F41">
              <w:rPr>
                <w:rFonts w:asciiTheme="majorHAnsi" w:hAnsiTheme="majorHAnsi" w:cs="Arial"/>
                <w:sz w:val="20"/>
                <w:szCs w:val="20"/>
              </w:rPr>
              <w:t xml:space="preserve"> defined by IDEA </w:t>
            </w:r>
            <w:r w:rsidR="00423F9A">
              <w:rPr>
                <w:rFonts w:asciiTheme="majorHAnsi" w:hAnsiTheme="majorHAnsi" w:cs="Arial"/>
                <w:sz w:val="20"/>
                <w:szCs w:val="20"/>
              </w:rPr>
              <w:t xml:space="preserve">regulations </w:t>
            </w:r>
            <w:r w:rsidRPr="00E67F41">
              <w:rPr>
                <w:rFonts w:asciiTheme="majorHAnsi" w:hAnsiTheme="majorHAnsi" w:cs="Arial"/>
                <w:sz w:val="20"/>
                <w:szCs w:val="20"/>
              </w:rPr>
              <w:t>refers to adaptations to the content, methodology or delivery of instruction that</w:t>
            </w:r>
            <w:r w:rsidR="00BC3B6C" w:rsidRPr="00E67F41">
              <w:rPr>
                <w:rFonts w:asciiTheme="majorHAnsi" w:hAnsiTheme="majorHAnsi" w:cs="Arial"/>
                <w:sz w:val="20"/>
                <w:szCs w:val="20"/>
              </w:rPr>
              <w:t>:</w:t>
            </w:r>
          </w:p>
          <w:p w14:paraId="4E1369CA" w14:textId="429DE00F" w:rsidR="002613F4" w:rsidRPr="00E67F41" w:rsidRDefault="00051017" w:rsidP="00512C37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</w:t>
            </w:r>
            <w:r w:rsidR="002613F4" w:rsidRPr="00E67F41">
              <w:rPr>
                <w:rFonts w:asciiTheme="majorHAnsi" w:hAnsiTheme="majorHAnsi" w:cs="Arial"/>
                <w:sz w:val="20"/>
                <w:szCs w:val="20"/>
              </w:rPr>
              <w:t>ddress the unique</w:t>
            </w:r>
            <w:r w:rsidR="00E80E7E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2613F4" w:rsidRPr="00E67F41">
              <w:rPr>
                <w:rFonts w:asciiTheme="majorHAnsi" w:hAnsiTheme="majorHAnsi" w:cs="Arial"/>
                <w:sz w:val="20"/>
                <w:szCs w:val="20"/>
              </w:rPr>
              <w:t xml:space="preserve">needs of a child that result from the child’s disability </w:t>
            </w:r>
          </w:p>
          <w:p w14:paraId="593A777E" w14:textId="119596E4" w:rsidR="004D7C16" w:rsidRPr="00E67F41" w:rsidRDefault="00051017" w:rsidP="004D7C16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E</w:t>
            </w:r>
            <w:r w:rsidR="002613F4" w:rsidRPr="00E67F41">
              <w:rPr>
                <w:rFonts w:asciiTheme="majorHAnsi" w:hAnsiTheme="majorHAnsi" w:cs="Arial"/>
                <w:sz w:val="20"/>
                <w:szCs w:val="20"/>
              </w:rPr>
              <w:t>nsure access to the general education curriculum so that the child can meet the educational standards that apply to all children (</w:t>
            </w:r>
            <w:r w:rsidR="007C5B15">
              <w:rPr>
                <w:rFonts w:asciiTheme="majorHAnsi" w:hAnsiTheme="majorHAnsi" w:cs="Arial"/>
                <w:sz w:val="20"/>
                <w:szCs w:val="20"/>
              </w:rPr>
              <w:t>34 C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ode of Federal </w:t>
            </w:r>
            <w:r w:rsidR="007C5B15">
              <w:rPr>
                <w:rFonts w:asciiTheme="majorHAnsi" w:hAnsiTheme="majorHAnsi" w:cs="Arial"/>
                <w:sz w:val="20"/>
                <w:szCs w:val="20"/>
              </w:rPr>
              <w:t>R</w:t>
            </w:r>
            <w:r>
              <w:rPr>
                <w:rFonts w:asciiTheme="majorHAnsi" w:hAnsiTheme="majorHAnsi" w:cs="Arial"/>
                <w:sz w:val="20"/>
                <w:szCs w:val="20"/>
              </w:rPr>
              <w:t>egulations (CFR)</w:t>
            </w:r>
            <w:r w:rsidR="007C5B15">
              <w:rPr>
                <w:rFonts w:asciiTheme="majorHAnsi" w:hAnsiTheme="majorHAnsi" w:cs="Arial"/>
                <w:sz w:val="20"/>
                <w:szCs w:val="20"/>
              </w:rPr>
              <w:t xml:space="preserve"> §</w:t>
            </w:r>
            <w:r w:rsidR="0038537D">
              <w:rPr>
                <w:rFonts w:asciiTheme="majorHAnsi" w:hAnsiTheme="majorHAnsi" w:cs="Arial"/>
                <w:sz w:val="20"/>
                <w:szCs w:val="20"/>
              </w:rPr>
              <w:t>300</w:t>
            </w:r>
            <w:r w:rsidR="006F180E" w:rsidRPr="00E67F41">
              <w:rPr>
                <w:rFonts w:asciiTheme="majorHAnsi" w:hAnsiTheme="majorHAnsi" w:cs="Arial"/>
                <w:sz w:val="20"/>
                <w:szCs w:val="20"/>
              </w:rPr>
              <w:t>.39</w:t>
            </w:r>
            <w:r w:rsidR="00BC3B6C" w:rsidRPr="00E67F41">
              <w:rPr>
                <w:rFonts w:asciiTheme="majorHAnsi" w:hAnsiTheme="majorHAnsi" w:cs="Arial"/>
                <w:sz w:val="20"/>
                <w:szCs w:val="20"/>
              </w:rPr>
              <w:t>(</w:t>
            </w:r>
            <w:r w:rsidR="006F180E" w:rsidRPr="00E67F41">
              <w:rPr>
                <w:rFonts w:asciiTheme="majorHAnsi" w:hAnsiTheme="majorHAnsi" w:cs="Arial"/>
                <w:sz w:val="20"/>
                <w:szCs w:val="20"/>
              </w:rPr>
              <w:t>b</w:t>
            </w:r>
            <w:r w:rsidR="00BC3B6C" w:rsidRPr="00E67F41">
              <w:rPr>
                <w:rFonts w:asciiTheme="majorHAnsi" w:hAnsiTheme="majorHAnsi" w:cs="Arial"/>
                <w:sz w:val="20"/>
                <w:szCs w:val="20"/>
              </w:rPr>
              <w:t>)(</w:t>
            </w:r>
            <w:r w:rsidR="006F180E" w:rsidRPr="00E67F41">
              <w:rPr>
                <w:rFonts w:asciiTheme="majorHAnsi" w:hAnsiTheme="majorHAnsi" w:cs="Arial"/>
                <w:sz w:val="20"/>
                <w:szCs w:val="20"/>
              </w:rPr>
              <w:t>3)</w:t>
            </w:r>
            <w:r w:rsidR="00BC3B6C" w:rsidRPr="00E67F41">
              <w:rPr>
                <w:rFonts w:asciiTheme="majorHAnsi" w:hAnsiTheme="majorHAnsi" w:cs="Arial"/>
                <w:sz w:val="20"/>
                <w:szCs w:val="20"/>
              </w:rPr>
              <w:t>)</w:t>
            </w:r>
            <w:r w:rsidR="006F180E" w:rsidRPr="00E67F4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14:paraId="5CBE084C" w14:textId="3DA9717F" w:rsidR="002613F4" w:rsidRPr="00E67F41" w:rsidRDefault="00051017" w:rsidP="00051017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</w:t>
            </w:r>
            <w:r w:rsidR="006F180E" w:rsidRPr="00E67F41">
              <w:rPr>
                <w:rFonts w:asciiTheme="majorHAnsi" w:hAnsiTheme="majorHAnsi" w:cs="Arial"/>
                <w:sz w:val="20"/>
                <w:szCs w:val="20"/>
              </w:rPr>
              <w:t xml:space="preserve">re </w:t>
            </w:r>
            <w:r w:rsidR="004D7C16" w:rsidRPr="00E67F41">
              <w:rPr>
                <w:rFonts w:asciiTheme="majorHAnsi" w:hAnsiTheme="majorHAnsi" w:cs="Arial"/>
                <w:sz w:val="20"/>
                <w:szCs w:val="20"/>
              </w:rPr>
              <w:t xml:space="preserve">guaranteed </w:t>
            </w:r>
            <w:r w:rsidR="00512C37" w:rsidRPr="00E67F41">
              <w:rPr>
                <w:rFonts w:asciiTheme="majorHAnsi" w:hAnsiTheme="majorHAnsi" w:cs="Arial"/>
                <w:sz w:val="20"/>
                <w:szCs w:val="20"/>
              </w:rPr>
              <w:t>by IDEA</w:t>
            </w:r>
            <w:r w:rsidR="004D7C16" w:rsidRPr="00E67F41">
              <w:rPr>
                <w:rFonts w:asciiTheme="majorHAnsi" w:hAnsiTheme="majorHAnsi" w:cs="Arial"/>
                <w:sz w:val="20"/>
                <w:szCs w:val="20"/>
              </w:rPr>
              <w:t xml:space="preserve"> and</w:t>
            </w:r>
            <w:r w:rsidR="00BC3B6C" w:rsidRPr="00E67F41">
              <w:rPr>
                <w:rFonts w:asciiTheme="majorHAnsi" w:hAnsiTheme="majorHAnsi" w:cs="Arial"/>
                <w:sz w:val="20"/>
                <w:szCs w:val="20"/>
              </w:rPr>
              <w:t xml:space="preserve"> implemented </w:t>
            </w:r>
            <w:r w:rsidR="00075316">
              <w:rPr>
                <w:rFonts w:asciiTheme="majorHAnsi" w:hAnsiTheme="majorHAnsi" w:cs="Arial"/>
                <w:sz w:val="20"/>
                <w:szCs w:val="20"/>
              </w:rPr>
              <w:t>in accordance with</w:t>
            </w:r>
            <w:r w:rsidR="00BC3B6C" w:rsidRPr="00E67F41">
              <w:rPr>
                <w:rFonts w:asciiTheme="majorHAnsi" w:hAnsiTheme="majorHAnsi" w:cs="Arial"/>
                <w:sz w:val="20"/>
                <w:szCs w:val="20"/>
              </w:rPr>
              <w:t xml:space="preserve"> the i</w:t>
            </w:r>
            <w:r w:rsidR="004D7C16" w:rsidRPr="00E67F41">
              <w:rPr>
                <w:rFonts w:asciiTheme="majorHAnsi" w:hAnsiTheme="majorHAnsi" w:cs="Arial"/>
                <w:sz w:val="20"/>
                <w:szCs w:val="20"/>
              </w:rPr>
              <w:t xml:space="preserve">ndividual </w:t>
            </w:r>
            <w:r w:rsidR="00BC3B6C" w:rsidRPr="00E67F41">
              <w:rPr>
                <w:rFonts w:asciiTheme="majorHAnsi" w:hAnsiTheme="majorHAnsi" w:cs="Arial"/>
                <w:sz w:val="20"/>
                <w:szCs w:val="20"/>
              </w:rPr>
              <w:t>educational p</w:t>
            </w:r>
            <w:r w:rsidR="004D7C16" w:rsidRPr="00E67F41">
              <w:rPr>
                <w:rFonts w:asciiTheme="majorHAnsi" w:hAnsiTheme="majorHAnsi" w:cs="Arial"/>
                <w:sz w:val="20"/>
                <w:szCs w:val="20"/>
              </w:rPr>
              <w:t>lan (IEP) process</w:t>
            </w:r>
            <w:r w:rsidR="002613F4" w:rsidRPr="00E67F4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threeDEmboss" w:sz="6" w:space="0" w:color="1F497D" w:themeColor="text2"/>
              <w:bottom w:val="threeDEmboss" w:sz="6" w:space="0" w:color="4F81BD" w:themeColor="accent1"/>
            </w:tcBorders>
            <w:shd w:val="clear" w:color="auto" w:fill="C2D69B" w:themeFill="accent3" w:themeFillTint="99"/>
            <w:vAlign w:val="center"/>
          </w:tcPr>
          <w:p w14:paraId="1EFDEF1A" w14:textId="32C92B43" w:rsidR="002613F4" w:rsidRPr="00E67F41" w:rsidRDefault="00D173E8" w:rsidP="00D17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I</w:t>
            </w:r>
            <w:r w:rsidR="00AC32FA" w:rsidRPr="00E67F41">
              <w:rPr>
                <w:rFonts w:asciiTheme="majorHAnsi" w:hAnsiTheme="majorHAnsi" w:cs="Arial"/>
                <w:sz w:val="20"/>
                <w:szCs w:val="20"/>
              </w:rPr>
              <w:t>nstruction and support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C32FA" w:rsidRPr="00E67F41">
              <w:rPr>
                <w:rFonts w:asciiTheme="majorHAnsi" w:hAnsiTheme="majorHAnsi" w:cs="Arial"/>
                <w:sz w:val="20"/>
                <w:szCs w:val="20"/>
              </w:rPr>
              <w:t xml:space="preserve">designed and differentiated for all students in all settings </w:t>
            </w:r>
            <w:r w:rsidR="000251A6" w:rsidRPr="00E67F41">
              <w:rPr>
                <w:rFonts w:asciiTheme="majorHAnsi" w:hAnsiTheme="majorHAnsi" w:cs="Arial"/>
                <w:sz w:val="20"/>
                <w:szCs w:val="20"/>
              </w:rPr>
              <w:t>to ensure mastery of the</w:t>
            </w:r>
            <w:r w:rsidR="00AC32FA" w:rsidRPr="00E67F41">
              <w:rPr>
                <w:rFonts w:asciiTheme="majorHAnsi" w:hAnsiTheme="majorHAnsi" w:cs="Arial"/>
                <w:sz w:val="20"/>
                <w:szCs w:val="20"/>
              </w:rPr>
              <w:t xml:space="preserve"> Common Core State Standards</w:t>
            </w:r>
            <w:r w:rsidR="00B73976">
              <w:rPr>
                <w:rFonts w:asciiTheme="majorHAnsi" w:hAnsiTheme="majorHAnsi" w:cs="Arial"/>
                <w:sz w:val="20"/>
                <w:szCs w:val="20"/>
              </w:rPr>
              <w:t xml:space="preserve"> and core instructional </w:t>
            </w:r>
            <w:r>
              <w:rPr>
                <w:rFonts w:asciiTheme="majorHAnsi" w:hAnsiTheme="majorHAnsi" w:cs="Arial"/>
                <w:sz w:val="20"/>
                <w:szCs w:val="20"/>
              </w:rPr>
              <w:t>goals/</w:t>
            </w:r>
            <w:r w:rsidR="00B73976">
              <w:rPr>
                <w:rFonts w:asciiTheme="majorHAnsi" w:hAnsiTheme="majorHAnsi" w:cs="Arial"/>
                <w:sz w:val="20"/>
                <w:szCs w:val="20"/>
              </w:rPr>
              <w:t>expectations</w:t>
            </w:r>
            <w:r w:rsidR="00AC32FA" w:rsidRPr="00E67F41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  <w:tc>
          <w:tcPr>
            <w:tcW w:w="2610" w:type="dxa"/>
            <w:tcBorders>
              <w:top w:val="threeDEmboss" w:sz="6" w:space="0" w:color="1F497D" w:themeColor="text2"/>
              <w:bottom w:val="threeDEmboss" w:sz="6" w:space="0" w:color="4F81BD" w:themeColor="accent1"/>
            </w:tcBorders>
            <w:shd w:val="clear" w:color="auto" w:fill="F0EB91"/>
            <w:vAlign w:val="center"/>
          </w:tcPr>
          <w:p w14:paraId="4CFB6D5A" w14:textId="7C1FF49C" w:rsidR="00AC32FA" w:rsidRPr="00E67F41" w:rsidRDefault="00AC32FA" w:rsidP="00640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E67F41">
              <w:rPr>
                <w:rFonts w:asciiTheme="majorHAnsi" w:hAnsiTheme="majorHAnsi" w:cs="Arial"/>
                <w:sz w:val="20"/>
                <w:szCs w:val="20"/>
              </w:rPr>
              <w:t xml:space="preserve">More focused, targeted instruction/intervention and supplemental support aligned with </w:t>
            </w:r>
            <w:r w:rsidR="00C73A28" w:rsidRPr="00E67F41">
              <w:rPr>
                <w:rFonts w:asciiTheme="majorHAnsi" w:hAnsiTheme="majorHAnsi" w:cs="Arial"/>
                <w:sz w:val="20"/>
                <w:szCs w:val="20"/>
              </w:rPr>
              <w:t>Common Core State Standards</w:t>
            </w:r>
            <w:r w:rsidR="00C73A28">
              <w:rPr>
                <w:rFonts w:asciiTheme="majorHAnsi" w:hAnsiTheme="majorHAnsi" w:cs="Arial"/>
                <w:sz w:val="20"/>
                <w:szCs w:val="20"/>
              </w:rPr>
              <w:t xml:space="preserve"> and core instructional goals/expectations</w:t>
            </w:r>
            <w:r w:rsidR="00C73A28" w:rsidRPr="00E67F41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E67F4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14:paraId="328E0140" w14:textId="61C38ADA" w:rsidR="002613F4" w:rsidRPr="00E67F41" w:rsidRDefault="002613F4" w:rsidP="00640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threeDEmboss" w:sz="6" w:space="0" w:color="1F497D" w:themeColor="text2"/>
              <w:bottom w:val="threeDEmboss" w:sz="6" w:space="0" w:color="4F81BD" w:themeColor="accent1"/>
              <w:right w:val="threeDEmboss" w:sz="6" w:space="0" w:color="1F497D" w:themeColor="text2"/>
            </w:tcBorders>
            <w:shd w:val="clear" w:color="auto" w:fill="E8943A"/>
            <w:vAlign w:val="center"/>
          </w:tcPr>
          <w:p w14:paraId="32FEF459" w14:textId="6AE87D15" w:rsidR="002F264A" w:rsidRDefault="00490A11" w:rsidP="00490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490A11">
              <w:rPr>
                <w:rFonts w:asciiTheme="majorHAnsi" w:hAnsiTheme="majorHAnsi"/>
                <w:sz w:val="20"/>
                <w:szCs w:val="20"/>
              </w:rPr>
              <w:t>The most</w:t>
            </w:r>
            <w:r w:rsidR="002F264A" w:rsidRPr="00490A1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F264A" w:rsidRPr="004F36CC">
              <w:rPr>
                <w:rFonts w:asciiTheme="majorHAnsi" w:hAnsiTheme="majorHAnsi"/>
                <w:i/>
                <w:sz w:val="20"/>
                <w:szCs w:val="20"/>
              </w:rPr>
              <w:t>intense</w:t>
            </w:r>
            <w:r w:rsidR="002F264A">
              <w:rPr>
                <w:rFonts w:asciiTheme="majorHAnsi" w:hAnsiTheme="majorHAnsi"/>
                <w:sz w:val="20"/>
                <w:szCs w:val="20"/>
              </w:rPr>
              <w:t xml:space="preserve">* </w:t>
            </w:r>
            <w:r w:rsidRPr="00490A11">
              <w:rPr>
                <w:rFonts w:asciiTheme="majorHAnsi" w:hAnsiTheme="majorHAnsi"/>
                <w:sz w:val="20"/>
                <w:szCs w:val="20"/>
              </w:rPr>
              <w:t>intervention based upon individual student</w:t>
            </w:r>
            <w:r w:rsidR="00E80E7E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490A11">
              <w:rPr>
                <w:rFonts w:asciiTheme="majorHAnsi" w:hAnsiTheme="majorHAnsi"/>
                <w:sz w:val="20"/>
                <w:szCs w:val="20"/>
              </w:rPr>
              <w:t xml:space="preserve">need </w:t>
            </w:r>
            <w:r w:rsidR="002B3E10">
              <w:rPr>
                <w:rFonts w:asciiTheme="majorHAnsi" w:hAnsiTheme="majorHAnsi"/>
                <w:sz w:val="20"/>
                <w:szCs w:val="20"/>
              </w:rPr>
              <w:t xml:space="preserve">and </w:t>
            </w:r>
            <w:r w:rsidRPr="00490A11">
              <w:rPr>
                <w:rFonts w:asciiTheme="majorHAnsi" w:hAnsiTheme="majorHAnsi"/>
                <w:sz w:val="20"/>
                <w:szCs w:val="20"/>
              </w:rPr>
              <w:t>aligned wi</w:t>
            </w:r>
            <w:r w:rsidR="00051017">
              <w:rPr>
                <w:rFonts w:asciiTheme="majorHAnsi" w:hAnsiTheme="majorHAnsi"/>
                <w:sz w:val="20"/>
                <w:szCs w:val="20"/>
              </w:rPr>
              <w:t>th core curriculum, instruction</w:t>
            </w:r>
            <w:r w:rsidRPr="00490A11">
              <w:rPr>
                <w:rFonts w:asciiTheme="majorHAnsi" w:hAnsiTheme="majorHAnsi"/>
                <w:sz w:val="20"/>
                <w:szCs w:val="20"/>
              </w:rPr>
              <w:t xml:space="preserve"> and </w:t>
            </w:r>
            <w:r w:rsidR="004267E4" w:rsidRPr="00490A11">
              <w:rPr>
                <w:rFonts w:asciiTheme="majorHAnsi" w:hAnsiTheme="majorHAnsi"/>
                <w:sz w:val="20"/>
                <w:szCs w:val="20"/>
              </w:rPr>
              <w:t xml:space="preserve">supplemental </w:t>
            </w:r>
            <w:r w:rsidRPr="00490A11">
              <w:rPr>
                <w:rFonts w:asciiTheme="majorHAnsi" w:hAnsiTheme="majorHAnsi"/>
                <w:sz w:val="20"/>
                <w:szCs w:val="20"/>
              </w:rPr>
              <w:t xml:space="preserve">supports. </w:t>
            </w:r>
          </w:p>
          <w:p w14:paraId="069465E1" w14:textId="61AC00E9" w:rsidR="002F264A" w:rsidRPr="004F36CC" w:rsidRDefault="002F264A" w:rsidP="00511C4E">
            <w:pPr>
              <w:spacing w:before="120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18"/>
                <w:szCs w:val="18"/>
              </w:rPr>
            </w:pPr>
            <w:r w:rsidRPr="004F36CC">
              <w:rPr>
                <w:rFonts w:asciiTheme="majorHAnsi" w:hAnsiTheme="majorHAnsi"/>
                <w:sz w:val="18"/>
                <w:szCs w:val="18"/>
              </w:rPr>
              <w:t xml:space="preserve">* </w:t>
            </w:r>
            <w:r w:rsidRPr="004F36CC">
              <w:rPr>
                <w:rFonts w:asciiTheme="majorHAnsi" w:hAnsiTheme="majorHAnsi"/>
                <w:i/>
                <w:sz w:val="18"/>
                <w:szCs w:val="18"/>
              </w:rPr>
              <w:t>Daily or near daily sessions; increased time per session for delivery, practice and feedback; narrowed focus; reduced group size</w:t>
            </w:r>
            <w:r w:rsidR="00134D8B">
              <w:rPr>
                <w:rFonts w:asciiTheme="majorHAnsi" w:hAnsiTheme="majorHAnsi"/>
                <w:i/>
                <w:sz w:val="18"/>
                <w:szCs w:val="18"/>
              </w:rPr>
              <w:t xml:space="preserve">; most explicit and systematic; </w:t>
            </w:r>
            <w:r w:rsidRPr="004F36CC">
              <w:rPr>
                <w:rFonts w:asciiTheme="majorHAnsi" w:hAnsiTheme="majorHAnsi"/>
                <w:i/>
                <w:sz w:val="18"/>
                <w:szCs w:val="18"/>
              </w:rPr>
              <w:t>most frequent progress monitoring.</w:t>
            </w:r>
          </w:p>
          <w:p w14:paraId="79A2FB2A" w14:textId="6646E119" w:rsidR="002613F4" w:rsidRPr="00E67F41" w:rsidRDefault="002613F4" w:rsidP="006409FC">
            <w:pPr>
              <w:tabs>
                <w:tab w:val="left" w:pos="4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F2B79" w:rsidRPr="00E67F41" w14:paraId="60667E0E" w14:textId="77777777" w:rsidTr="002D2A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threeDEmboss" w:sz="6" w:space="0" w:color="4F81BD" w:themeColor="accent1"/>
              <w:left w:val="threeDEmboss" w:sz="6" w:space="0" w:color="4F81BD" w:themeColor="accent1"/>
              <w:bottom w:val="threeDEmboss" w:sz="6" w:space="0" w:color="4F81BD" w:themeColor="accent1"/>
            </w:tcBorders>
            <w:shd w:val="clear" w:color="auto" w:fill="EEECE1" w:themeFill="background2"/>
            <w:vAlign w:val="center"/>
          </w:tcPr>
          <w:p w14:paraId="53351EB7" w14:textId="77777777" w:rsidR="009F2B79" w:rsidRPr="00E67F41" w:rsidRDefault="009F2B79" w:rsidP="009464E3">
            <w:pPr>
              <w:keepNext/>
              <w:keepLines/>
              <w:jc w:val="center"/>
              <w:outlineLvl w:val="1"/>
              <w:rPr>
                <w:rFonts w:cs="Arial"/>
                <w:color w:val="000000" w:themeColor="text1"/>
                <w:sz w:val="20"/>
                <w:szCs w:val="20"/>
              </w:rPr>
            </w:pPr>
            <w:r w:rsidRPr="00E67F41">
              <w:rPr>
                <w:rFonts w:cs="Arial"/>
                <w:color w:val="000000" w:themeColor="text1"/>
                <w:sz w:val="20"/>
                <w:szCs w:val="20"/>
              </w:rPr>
              <w:t>Common Focus</w:t>
            </w:r>
          </w:p>
        </w:tc>
        <w:tc>
          <w:tcPr>
            <w:tcW w:w="10980" w:type="dxa"/>
            <w:gridSpan w:val="5"/>
            <w:tcBorders>
              <w:top w:val="threeDEmboss" w:sz="6" w:space="0" w:color="4F81BD" w:themeColor="accent1"/>
              <w:bottom w:val="threeDEmboss" w:sz="6" w:space="0" w:color="4F81BD" w:themeColor="accent1"/>
              <w:right w:val="threeDEmboss" w:sz="6" w:space="0" w:color="4F81BD" w:themeColor="accent1"/>
            </w:tcBorders>
            <w:shd w:val="clear" w:color="auto" w:fill="auto"/>
            <w:vAlign w:val="center"/>
          </w:tcPr>
          <w:p w14:paraId="37E82880" w14:textId="4E6AD67C" w:rsidR="009F2B79" w:rsidRPr="00E67F41" w:rsidRDefault="009F2B79" w:rsidP="00BA3237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E67F41">
              <w:rPr>
                <w:rFonts w:asciiTheme="majorHAnsi" w:hAnsiTheme="majorHAnsi" w:cs="Arial"/>
                <w:sz w:val="20"/>
                <w:szCs w:val="20"/>
              </w:rPr>
              <w:t xml:space="preserve">Provide instruction and intervention supports, designed and implemented through a team approach to </w:t>
            </w:r>
            <w:r w:rsidR="00051017">
              <w:rPr>
                <w:rFonts w:asciiTheme="majorHAnsi" w:hAnsiTheme="majorHAnsi" w:cs="Arial"/>
                <w:sz w:val="20"/>
                <w:szCs w:val="20"/>
              </w:rPr>
              <w:t xml:space="preserve">data-based planning and problem </w:t>
            </w:r>
            <w:r w:rsidRPr="00E67F41">
              <w:rPr>
                <w:rFonts w:asciiTheme="majorHAnsi" w:hAnsiTheme="majorHAnsi" w:cs="Arial"/>
                <w:sz w:val="20"/>
                <w:szCs w:val="20"/>
              </w:rPr>
              <w:t>solving, matched to student learning</w:t>
            </w:r>
            <w:r w:rsidR="00E80E7E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E67F41">
              <w:rPr>
                <w:rFonts w:asciiTheme="majorHAnsi" w:hAnsiTheme="majorHAnsi" w:cs="Arial"/>
                <w:sz w:val="20"/>
                <w:szCs w:val="20"/>
              </w:rPr>
              <w:t>needs.</w:t>
            </w:r>
          </w:p>
        </w:tc>
      </w:tr>
      <w:tr w:rsidR="009F2B79" w:rsidRPr="00E67F41" w14:paraId="3FEA93D3" w14:textId="77777777" w:rsidTr="002D2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threeDEmboss" w:sz="6" w:space="0" w:color="4F81BD" w:themeColor="accent1"/>
              <w:left w:val="threeDEmboss" w:sz="6" w:space="0" w:color="4F81BD" w:themeColor="accent1"/>
              <w:bottom w:val="threeDEmboss" w:sz="6" w:space="0" w:color="4F81BD" w:themeColor="accent1"/>
            </w:tcBorders>
            <w:shd w:val="clear" w:color="auto" w:fill="EEECE1" w:themeFill="background2"/>
            <w:vAlign w:val="center"/>
          </w:tcPr>
          <w:p w14:paraId="56FECAD5" w14:textId="61BDC1D8" w:rsidR="009F2B79" w:rsidRPr="00E67F41" w:rsidRDefault="00BC3B6C" w:rsidP="00BC3B6C">
            <w:pPr>
              <w:keepNext/>
              <w:keepLines/>
              <w:jc w:val="center"/>
              <w:outlineLvl w:val="1"/>
              <w:rPr>
                <w:rFonts w:cs="Arial"/>
                <w:color w:val="000000" w:themeColor="text1"/>
                <w:sz w:val="20"/>
                <w:szCs w:val="20"/>
              </w:rPr>
            </w:pPr>
            <w:r w:rsidRPr="00E67F41">
              <w:rPr>
                <w:rFonts w:cs="Arial"/>
                <w:color w:val="000000" w:themeColor="text1"/>
                <w:sz w:val="20"/>
                <w:szCs w:val="20"/>
              </w:rPr>
              <w:t>Relationship to C</w:t>
            </w:r>
            <w:r w:rsidR="00C91B01" w:rsidRPr="00E67F41">
              <w:rPr>
                <w:rFonts w:cs="Arial"/>
                <w:color w:val="000000" w:themeColor="text1"/>
                <w:sz w:val="20"/>
                <w:szCs w:val="20"/>
              </w:rPr>
              <w:t xml:space="preserve">ore </w:t>
            </w:r>
            <w:r w:rsidRPr="00E67F41">
              <w:rPr>
                <w:rFonts w:cs="Arial"/>
                <w:color w:val="000000" w:themeColor="text1"/>
                <w:sz w:val="20"/>
                <w:szCs w:val="20"/>
              </w:rPr>
              <w:t>I</w:t>
            </w:r>
            <w:r w:rsidR="00C91B01" w:rsidRPr="00E67F41">
              <w:rPr>
                <w:rFonts w:cs="Arial"/>
                <w:color w:val="000000" w:themeColor="text1"/>
                <w:sz w:val="20"/>
                <w:szCs w:val="20"/>
              </w:rPr>
              <w:t>nstruction</w:t>
            </w:r>
          </w:p>
        </w:tc>
        <w:tc>
          <w:tcPr>
            <w:tcW w:w="10980" w:type="dxa"/>
            <w:gridSpan w:val="5"/>
            <w:tcBorders>
              <w:top w:val="threeDEmboss" w:sz="6" w:space="0" w:color="4F81BD" w:themeColor="accent1"/>
              <w:bottom w:val="threeDEmboss" w:sz="6" w:space="0" w:color="4F81BD" w:themeColor="accent1"/>
              <w:right w:val="threeDEmboss" w:sz="6" w:space="0" w:color="4F81BD" w:themeColor="accent1"/>
            </w:tcBorders>
            <w:shd w:val="clear" w:color="auto" w:fill="auto"/>
            <w:vAlign w:val="center"/>
          </w:tcPr>
          <w:p w14:paraId="07B82EDD" w14:textId="1EBFE166" w:rsidR="009F2B79" w:rsidRPr="00E67F41" w:rsidRDefault="009F2B79" w:rsidP="00C91B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E67F41">
              <w:rPr>
                <w:rFonts w:asciiTheme="majorHAnsi" w:hAnsiTheme="majorHAnsi" w:cs="Arial"/>
                <w:sz w:val="20"/>
                <w:szCs w:val="20"/>
              </w:rPr>
              <w:t>Integrated and in alignment with Common Core State Standards and core instructional goals and expectations</w:t>
            </w:r>
            <w:r w:rsidR="003E08A6">
              <w:rPr>
                <w:rFonts w:asciiTheme="majorHAnsi" w:hAnsiTheme="majorHAnsi" w:cs="Arial"/>
                <w:sz w:val="20"/>
                <w:szCs w:val="20"/>
              </w:rPr>
              <w:t xml:space="preserve"> across the full continuum of learners.</w:t>
            </w:r>
          </w:p>
        </w:tc>
      </w:tr>
      <w:tr w:rsidR="006C27F2" w:rsidRPr="006C27F2" w14:paraId="7BE6531A" w14:textId="77777777" w:rsidTr="002D2A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threeDEmboss" w:sz="6" w:space="0" w:color="4F81BD" w:themeColor="accen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D4AFE5" w14:textId="77777777" w:rsidR="006C27F2" w:rsidRPr="006C27F2" w:rsidRDefault="006C27F2" w:rsidP="006C27F2">
            <w:pPr>
              <w:jc w:val="center"/>
              <w:rPr>
                <w:rFonts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threeDEmboss" w:sz="6" w:space="0" w:color="4F81BD" w:themeColor="accen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6CE630" w14:textId="77777777" w:rsidR="006C27F2" w:rsidRPr="006C27F2" w:rsidRDefault="006C27F2" w:rsidP="006C27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b/>
                <w:i/>
                <w:color w:val="000000" w:themeColor="text1"/>
                <w:spacing w:val="2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threeDEmboss" w:sz="6" w:space="0" w:color="4F81BD" w:themeColor="accen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C7C556" w14:textId="77777777" w:rsidR="006C27F2" w:rsidRPr="006C27F2" w:rsidRDefault="006C27F2" w:rsidP="006C27F2">
            <w:pPr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tcBorders>
              <w:top w:val="threeDEmboss" w:sz="6" w:space="0" w:color="4F81BD" w:themeColor="accen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EA3E7F" w14:textId="77777777" w:rsidR="006C27F2" w:rsidRPr="006C27F2" w:rsidRDefault="006C27F2" w:rsidP="006C27F2">
            <w:pPr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threeDEmboss" w:sz="6" w:space="0" w:color="4F81BD" w:themeColor="accen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6C6834" w14:textId="77777777" w:rsidR="006C27F2" w:rsidRPr="006C27F2" w:rsidRDefault="006C27F2" w:rsidP="006C27F2">
            <w:pPr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167E62" w:rsidRPr="00167E62" w14:paraId="3C5891D5" w14:textId="77777777" w:rsidTr="00302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vMerge w:val="restart"/>
            <w:tcBorders>
              <w:top w:val="threeDEmboss" w:sz="12" w:space="0" w:color="1F497D" w:themeColor="text2"/>
              <w:left w:val="threeDEmboss" w:sz="6" w:space="0" w:color="1F497D" w:themeColor="text2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5D252D4" w14:textId="77777777" w:rsidR="00167E62" w:rsidRDefault="00167E62" w:rsidP="00167E62">
            <w:pPr>
              <w:jc w:val="center"/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40C05287" w14:textId="77777777" w:rsidR="00167E62" w:rsidRPr="006C27F2" w:rsidRDefault="00167E62" w:rsidP="00167E62">
            <w:pPr>
              <w:rPr>
                <w:rFonts w:cs="Arial"/>
                <w:sz w:val="20"/>
                <w:szCs w:val="20"/>
              </w:rPr>
            </w:pPr>
          </w:p>
          <w:p w14:paraId="2D2AD1C5" w14:textId="77777777" w:rsidR="00167E62" w:rsidRDefault="00167E62" w:rsidP="00167E62">
            <w:pPr>
              <w:rPr>
                <w:rFonts w:cs="Arial"/>
                <w:b w:val="0"/>
                <w:bCs w:val="0"/>
                <w:sz w:val="20"/>
                <w:szCs w:val="20"/>
              </w:rPr>
            </w:pPr>
          </w:p>
          <w:p w14:paraId="5EBE4C67" w14:textId="77777777" w:rsidR="00167E62" w:rsidRPr="006C27F2" w:rsidRDefault="00167E62" w:rsidP="00167E6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40" w:type="dxa"/>
            <w:vMerge w:val="restart"/>
            <w:tcBorders>
              <w:top w:val="threeDEmboss" w:sz="12" w:space="0" w:color="1F497D" w:themeColor="text2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60374" w14:textId="77777777" w:rsidR="00167E62" w:rsidRPr="00167E62" w:rsidRDefault="00167E62" w:rsidP="00167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</w:rPr>
            </w:pPr>
            <w:r w:rsidRPr="00167E62">
              <w:rPr>
                <w:rFonts w:asciiTheme="majorHAnsi" w:hAnsiTheme="majorHAnsi" w:cs="Arial"/>
                <w:b/>
                <w:bCs/>
                <w:i/>
                <w:color w:val="000000" w:themeColor="text1"/>
                <w:spacing w:val="20"/>
                <w:sz w:val="20"/>
                <w:szCs w:val="20"/>
              </w:rPr>
              <w:t>Specially Designed Instruction</w:t>
            </w:r>
          </w:p>
        </w:tc>
        <w:tc>
          <w:tcPr>
            <w:tcW w:w="2340" w:type="dxa"/>
            <w:tcBorders>
              <w:top w:val="threeDEmboss" w:sz="12" w:space="0" w:color="1F497D" w:themeColor="text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13F5288" w14:textId="77777777" w:rsidR="00167E62" w:rsidRPr="00167E62" w:rsidRDefault="00167E62" w:rsidP="00167E62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</w:pPr>
            <w:r w:rsidRPr="00167E62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>Core Instruction</w:t>
            </w:r>
          </w:p>
          <w:p w14:paraId="354DF9A2" w14:textId="77777777" w:rsidR="00167E62" w:rsidRPr="00167E62" w:rsidRDefault="00167E62" w:rsidP="00167E62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</w:pPr>
            <w:r w:rsidRPr="00167E62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>(Tier 1)</w:t>
            </w:r>
          </w:p>
        </w:tc>
        <w:tc>
          <w:tcPr>
            <w:tcW w:w="2610" w:type="dxa"/>
            <w:tcBorders>
              <w:top w:val="threeDEmboss" w:sz="12" w:space="0" w:color="1F497D" w:themeColor="text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83"/>
            <w:vAlign w:val="center"/>
          </w:tcPr>
          <w:p w14:paraId="0B6E879C" w14:textId="77777777" w:rsidR="00167E62" w:rsidRPr="00167E62" w:rsidRDefault="00167E62" w:rsidP="00167E62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</w:pPr>
            <w:r w:rsidRPr="00167E62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>Supplemental Intervention</w:t>
            </w:r>
          </w:p>
          <w:p w14:paraId="2A55114A" w14:textId="77777777" w:rsidR="00167E62" w:rsidRPr="00167E62" w:rsidRDefault="00167E62" w:rsidP="00167E62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</w:pPr>
            <w:r w:rsidRPr="00167E62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>(Tier 2)</w:t>
            </w:r>
          </w:p>
        </w:tc>
        <w:tc>
          <w:tcPr>
            <w:tcW w:w="2790" w:type="dxa"/>
            <w:gridSpan w:val="2"/>
            <w:tcBorders>
              <w:top w:val="threeDEmboss" w:sz="12" w:space="0" w:color="1F497D" w:themeColor="text2"/>
              <w:left w:val="single" w:sz="4" w:space="0" w:color="auto"/>
              <w:bottom w:val="single" w:sz="4" w:space="0" w:color="auto"/>
              <w:right w:val="threeDEmboss" w:sz="6" w:space="0" w:color="1F497D" w:themeColor="text2"/>
            </w:tcBorders>
            <w:shd w:val="clear" w:color="auto" w:fill="E8943A"/>
            <w:vAlign w:val="center"/>
          </w:tcPr>
          <w:p w14:paraId="1C84FE68" w14:textId="114B720C" w:rsidR="00167E62" w:rsidRPr="00167E62" w:rsidRDefault="00167E62" w:rsidP="00167E62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</w:pPr>
            <w:r w:rsidRPr="00167E62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>Intensive Intervention</w:t>
            </w:r>
          </w:p>
          <w:p w14:paraId="352089F0" w14:textId="1662F4C7" w:rsidR="00167E62" w:rsidRPr="00167E62" w:rsidRDefault="00167E62" w:rsidP="00167E62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</w:pPr>
            <w:r w:rsidRPr="00167E62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>(Tier 3)</w:t>
            </w:r>
          </w:p>
        </w:tc>
      </w:tr>
      <w:tr w:rsidR="00167E62" w:rsidRPr="00E67F41" w14:paraId="02347EC1" w14:textId="77777777" w:rsidTr="002D2A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vMerge/>
            <w:tcBorders>
              <w:top w:val="single" w:sz="4" w:space="0" w:color="auto"/>
              <w:left w:val="threeDEmboss" w:sz="6" w:space="0" w:color="1F497D" w:themeColor="text2"/>
              <w:bottom w:val="threeDEmboss" w:sz="6" w:space="0" w:color="1F497D" w:themeColor="text2"/>
              <w:right w:val="single" w:sz="4" w:space="0" w:color="auto"/>
            </w:tcBorders>
            <w:shd w:val="clear" w:color="auto" w:fill="EEECE1" w:themeFill="background2"/>
          </w:tcPr>
          <w:p w14:paraId="2CDF6375" w14:textId="77777777" w:rsidR="00167E62" w:rsidRPr="00E67F41" w:rsidRDefault="00167E62" w:rsidP="00167E62">
            <w:pPr>
              <w:spacing w:before="12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threeDEmboss" w:sz="6" w:space="0" w:color="1F497D" w:themeColor="text2"/>
              <w:right w:val="nil"/>
            </w:tcBorders>
            <w:shd w:val="clear" w:color="auto" w:fill="auto"/>
            <w:vAlign w:val="center"/>
          </w:tcPr>
          <w:p w14:paraId="10F7597F" w14:textId="77777777" w:rsidR="00167E62" w:rsidRPr="00E67F41" w:rsidRDefault="00167E62" w:rsidP="00167E6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 w:themeColor="text1"/>
                <w:spacing w:val="20"/>
                <w:sz w:val="20"/>
                <w:szCs w:val="20"/>
              </w:rPr>
            </w:pP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nil"/>
              <w:bottom w:val="threeDEmboss" w:sz="6" w:space="0" w:color="1F497D" w:themeColor="text2"/>
              <w:right w:val="threeDEmboss" w:sz="6" w:space="0" w:color="1F497D" w:themeColor="text2"/>
            </w:tcBorders>
            <w:shd w:val="clear" w:color="auto" w:fill="auto"/>
            <w:vAlign w:val="center"/>
          </w:tcPr>
          <w:p w14:paraId="238151CE" w14:textId="100A066D" w:rsidR="00075316" w:rsidRPr="00075316" w:rsidRDefault="00075316" w:rsidP="000753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b/>
                <w:color w:val="000000" w:themeColor="text1"/>
                <w:spacing w:val="60"/>
                <w:sz w:val="20"/>
                <w:szCs w:val="20"/>
              </w:rPr>
            </w:pPr>
            <w:r w:rsidRPr="00075316">
              <w:rPr>
                <w:rFonts w:asciiTheme="majorHAnsi" w:hAnsiTheme="maj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AB6D9D4" wp14:editId="3F2A03F3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196215</wp:posOffset>
                      </wp:positionV>
                      <wp:extent cx="4686300" cy="0"/>
                      <wp:effectExtent l="25400" t="127000" r="63500" b="17780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863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gradFill flip="none" rotWithShape="1">
                                  <a:gsLst>
                                    <a:gs pos="0">
                                      <a:srgbClr val="008000"/>
                                    </a:gs>
                                    <a:gs pos="47000">
                                      <a:srgbClr val="FFFF00"/>
                                    </a:gs>
                                    <a:gs pos="100000">
                                      <a:srgbClr val="FF0000"/>
                                    </a:gs>
                                  </a:gsLst>
                                  <a:lin ang="0" scaled="1"/>
                                  <a:tileRect/>
                                </a:gradFill>
                                <a:headEnd type="arrow"/>
                                <a:tailEnd type="arrow"/>
                              </a:ln>
                              <a:effectLst>
                                <a:outerShdw blurRad="40005" dist="19939" dir="5400000" algn="tl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 extrusionH="63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474510" id="Straight Arrow Connector 10" o:spid="_x0000_s1026" type="#_x0000_t32" style="position:absolute;margin-left:3.65pt;margin-top:15.45pt;width:369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" strokeweight="2pt">
                      <v:stroke startarrow="open" endarrow="open"/>
                      <v:shadow on="t" color="black" opacity="24903f" origin="-.5,-.5" offset="0,1.57pt"/>
                    </v:shape>
                  </w:pict>
                </mc:Fallback>
              </mc:AlternateContent>
            </w:r>
            <w:r w:rsidRPr="00075316">
              <w:rPr>
                <w:rFonts w:asciiTheme="majorHAnsi" w:hAnsiTheme="majorHAnsi" w:cs="Arial"/>
                <w:b/>
                <w:color w:val="000000" w:themeColor="text1"/>
                <w:spacing w:val="60"/>
                <w:sz w:val="20"/>
                <w:szCs w:val="20"/>
              </w:rPr>
              <w:t>–Applicable Across All Tiers–</w:t>
            </w:r>
          </w:p>
          <w:p w14:paraId="7C311661" w14:textId="6CDDB232" w:rsidR="00167E62" w:rsidRPr="00E67F41" w:rsidRDefault="00167E62" w:rsidP="000753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113C0D" w:rsidRPr="00E67F41" w14:paraId="00F7C0E1" w14:textId="77777777" w:rsidTr="002D2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threeDEmboss" w:sz="6" w:space="0" w:color="4F81BD" w:themeColor="accent1"/>
              <w:left w:val="threeDEmboss" w:sz="6" w:space="0" w:color="4F81BD" w:themeColor="accent1"/>
              <w:bottom w:val="threeDEmboss" w:sz="6" w:space="0" w:color="4F81BD" w:themeColor="accent1"/>
            </w:tcBorders>
            <w:shd w:val="clear" w:color="auto" w:fill="EEECE1" w:themeFill="background2"/>
            <w:vAlign w:val="center"/>
          </w:tcPr>
          <w:p w14:paraId="51A42AC7" w14:textId="2876E2D2" w:rsidR="00113C0D" w:rsidRPr="00E67F41" w:rsidRDefault="00113C0D" w:rsidP="009464E3">
            <w:pPr>
              <w:jc w:val="center"/>
              <w:rPr>
                <w:rFonts w:cs="Arial"/>
                <w:b w:val="0"/>
                <w:color w:val="000000" w:themeColor="text1"/>
                <w:sz w:val="20"/>
                <w:szCs w:val="20"/>
              </w:rPr>
            </w:pPr>
            <w:r w:rsidRPr="00E67F41">
              <w:rPr>
                <w:rFonts w:cs="Arial"/>
                <w:color w:val="000000" w:themeColor="text1"/>
                <w:sz w:val="20"/>
                <w:szCs w:val="20"/>
              </w:rPr>
              <w:t>Goal</w:t>
            </w:r>
          </w:p>
        </w:tc>
        <w:tc>
          <w:tcPr>
            <w:tcW w:w="3240" w:type="dxa"/>
            <w:tcBorders>
              <w:top w:val="threeDEmboss" w:sz="6" w:space="0" w:color="4F81BD" w:themeColor="accent1"/>
              <w:bottom w:val="threeDEmboss" w:sz="6" w:space="0" w:color="4F81BD" w:themeColor="accent1"/>
            </w:tcBorders>
            <w:shd w:val="clear" w:color="auto" w:fill="auto"/>
            <w:vAlign w:val="center"/>
          </w:tcPr>
          <w:p w14:paraId="2209F195" w14:textId="0EB37984" w:rsidR="00113C0D" w:rsidRPr="00E67F41" w:rsidRDefault="00113C0D" w:rsidP="002613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E67F41">
              <w:rPr>
                <w:rFonts w:asciiTheme="majorHAnsi" w:hAnsiTheme="majorHAnsi" w:cs="Arial"/>
                <w:sz w:val="20"/>
                <w:szCs w:val="20"/>
              </w:rPr>
              <w:t>Enable students with disabilities to be involved in and make progress in the general</w:t>
            </w:r>
            <w:r w:rsidR="007C5B15">
              <w:rPr>
                <w:rFonts w:asciiTheme="majorHAnsi" w:hAnsiTheme="majorHAnsi" w:cs="Arial"/>
                <w:sz w:val="20"/>
                <w:szCs w:val="20"/>
              </w:rPr>
              <w:t xml:space="preserve"> education curriculum (34 CFR §</w:t>
            </w:r>
            <w:r w:rsidRPr="00E67F41">
              <w:rPr>
                <w:rFonts w:asciiTheme="majorHAnsi" w:hAnsiTheme="majorHAnsi" w:cs="Arial"/>
                <w:sz w:val="20"/>
                <w:szCs w:val="20"/>
              </w:rPr>
              <w:t>3</w:t>
            </w:r>
            <w:r w:rsidR="00955E6A" w:rsidRPr="00E67F41">
              <w:rPr>
                <w:rFonts w:asciiTheme="majorHAnsi" w:hAnsiTheme="majorHAnsi" w:cs="Arial"/>
                <w:sz w:val="20"/>
                <w:szCs w:val="20"/>
              </w:rPr>
              <w:t>00.320</w:t>
            </w:r>
            <w:r w:rsidR="00BC3B6C" w:rsidRPr="00E67F41">
              <w:rPr>
                <w:rFonts w:asciiTheme="majorHAnsi" w:hAnsiTheme="majorHAnsi" w:cs="Arial"/>
                <w:sz w:val="20"/>
                <w:szCs w:val="20"/>
              </w:rPr>
              <w:t>(</w:t>
            </w:r>
            <w:r w:rsidR="00955E6A" w:rsidRPr="00E67F41">
              <w:rPr>
                <w:rFonts w:asciiTheme="majorHAnsi" w:hAnsiTheme="majorHAnsi" w:cs="Arial"/>
                <w:sz w:val="20"/>
                <w:szCs w:val="20"/>
              </w:rPr>
              <w:t>a</w:t>
            </w:r>
            <w:r w:rsidR="00BC3B6C" w:rsidRPr="00E67F41">
              <w:rPr>
                <w:rFonts w:asciiTheme="majorHAnsi" w:hAnsiTheme="majorHAnsi" w:cs="Arial"/>
                <w:sz w:val="20"/>
                <w:szCs w:val="20"/>
              </w:rPr>
              <w:t>)(</w:t>
            </w:r>
            <w:r w:rsidRPr="00E67F41">
              <w:rPr>
                <w:rFonts w:asciiTheme="majorHAnsi" w:hAnsiTheme="majorHAnsi" w:cs="Arial"/>
                <w:sz w:val="20"/>
                <w:szCs w:val="20"/>
              </w:rPr>
              <w:t>2</w:t>
            </w:r>
            <w:r w:rsidR="00BC3B6C" w:rsidRPr="00E67F41">
              <w:rPr>
                <w:rFonts w:asciiTheme="majorHAnsi" w:hAnsiTheme="majorHAnsi" w:cs="Arial"/>
                <w:sz w:val="20"/>
                <w:szCs w:val="20"/>
              </w:rPr>
              <w:t>)(</w:t>
            </w:r>
            <w:r w:rsidRPr="00E67F41">
              <w:rPr>
                <w:rFonts w:asciiTheme="majorHAnsi" w:hAnsiTheme="majorHAnsi" w:cs="Arial"/>
                <w:sz w:val="20"/>
                <w:szCs w:val="20"/>
              </w:rPr>
              <w:t>i</w:t>
            </w:r>
            <w:r w:rsidR="00BC3B6C" w:rsidRPr="00E67F41">
              <w:rPr>
                <w:rFonts w:asciiTheme="majorHAnsi" w:hAnsiTheme="majorHAnsi" w:cs="Arial"/>
                <w:sz w:val="20"/>
                <w:szCs w:val="20"/>
              </w:rPr>
              <w:t>)</w:t>
            </w:r>
            <w:r w:rsidR="00955E6A" w:rsidRPr="00E67F41">
              <w:rPr>
                <w:rFonts w:asciiTheme="majorHAnsi" w:hAnsiTheme="majorHAnsi" w:cs="Arial"/>
                <w:sz w:val="20"/>
                <w:szCs w:val="20"/>
              </w:rPr>
              <w:t>)</w:t>
            </w:r>
            <w:r w:rsidRPr="00E67F41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14:paraId="72859A12" w14:textId="6B2AFC50" w:rsidR="00113C0D" w:rsidRPr="00E67F41" w:rsidRDefault="00051017" w:rsidP="002613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Free appropriate public e</w:t>
            </w:r>
            <w:r w:rsidR="00113C0D" w:rsidRPr="00E67F41">
              <w:rPr>
                <w:rFonts w:asciiTheme="majorHAnsi" w:hAnsiTheme="majorHAnsi" w:cs="Arial"/>
                <w:sz w:val="20"/>
                <w:szCs w:val="20"/>
              </w:rPr>
              <w:t xml:space="preserve">ducation for students with disabilities in the </w:t>
            </w:r>
            <w:r>
              <w:rPr>
                <w:rFonts w:asciiTheme="majorHAnsi" w:hAnsiTheme="majorHAnsi" w:cs="Arial"/>
                <w:sz w:val="20"/>
                <w:szCs w:val="20"/>
              </w:rPr>
              <w:t>least r</w:t>
            </w:r>
            <w:r w:rsidR="00113C0D" w:rsidRPr="00E67F41">
              <w:rPr>
                <w:rFonts w:asciiTheme="majorHAnsi" w:hAnsiTheme="majorHAnsi" w:cs="Arial"/>
                <w:sz w:val="20"/>
                <w:szCs w:val="20"/>
              </w:rPr>
              <w:t>e</w:t>
            </w:r>
            <w:r>
              <w:rPr>
                <w:rFonts w:asciiTheme="majorHAnsi" w:hAnsiTheme="majorHAnsi" w:cs="Arial"/>
                <w:sz w:val="20"/>
                <w:szCs w:val="20"/>
              </w:rPr>
              <w:t>strictive e</w:t>
            </w:r>
            <w:r w:rsidR="007C5B15">
              <w:rPr>
                <w:rFonts w:asciiTheme="majorHAnsi" w:hAnsiTheme="majorHAnsi" w:cs="Arial"/>
                <w:sz w:val="20"/>
                <w:szCs w:val="20"/>
              </w:rPr>
              <w:t>nvironment (34 CFR §</w:t>
            </w:r>
            <w:r w:rsidR="00113C0D" w:rsidRPr="00E67F41">
              <w:rPr>
                <w:rFonts w:asciiTheme="majorHAnsi" w:hAnsiTheme="majorHAnsi" w:cs="Arial"/>
                <w:sz w:val="20"/>
                <w:szCs w:val="20"/>
              </w:rPr>
              <w:t>300.17).</w:t>
            </w:r>
          </w:p>
        </w:tc>
        <w:tc>
          <w:tcPr>
            <w:tcW w:w="2340" w:type="dxa"/>
            <w:tcBorders>
              <w:top w:val="threeDEmboss" w:sz="6" w:space="0" w:color="4F81BD" w:themeColor="accent1"/>
              <w:bottom w:val="threeDEmboss" w:sz="6" w:space="0" w:color="4F81BD" w:themeColor="accent1"/>
            </w:tcBorders>
            <w:shd w:val="clear" w:color="auto" w:fill="C2D69B" w:themeFill="accent3" w:themeFillTint="99"/>
            <w:vAlign w:val="center"/>
          </w:tcPr>
          <w:p w14:paraId="0A74A68B" w14:textId="7CD8C60F" w:rsidR="00113C0D" w:rsidRPr="00E67F41" w:rsidRDefault="00667152" w:rsidP="008F3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E67F41">
              <w:rPr>
                <w:rFonts w:asciiTheme="majorHAnsi" w:hAnsiTheme="majorHAnsi" w:cs="Arial"/>
                <w:sz w:val="20"/>
                <w:szCs w:val="20"/>
              </w:rPr>
              <w:t>Successful</w:t>
            </w:r>
            <w:r w:rsidR="008F32AC" w:rsidRPr="00E67F4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E67F41">
              <w:rPr>
                <w:rFonts w:asciiTheme="majorHAnsi" w:hAnsiTheme="majorHAnsi" w:cs="Arial"/>
                <w:sz w:val="20"/>
                <w:szCs w:val="20"/>
              </w:rPr>
              <w:t xml:space="preserve">mastery of Common Core State Standards </w:t>
            </w:r>
            <w:r w:rsidR="008F32AC" w:rsidRPr="00E67F41">
              <w:rPr>
                <w:rFonts w:asciiTheme="majorHAnsi" w:hAnsiTheme="majorHAnsi" w:cs="Arial"/>
                <w:sz w:val="20"/>
                <w:szCs w:val="20"/>
              </w:rPr>
              <w:t xml:space="preserve">and prevention of skill gaps </w:t>
            </w:r>
            <w:r w:rsidRPr="00E67F41">
              <w:rPr>
                <w:rFonts w:asciiTheme="majorHAnsi" w:hAnsiTheme="majorHAnsi" w:cs="Arial"/>
                <w:sz w:val="20"/>
                <w:szCs w:val="20"/>
              </w:rPr>
              <w:t>to ensure career and college readiness.</w:t>
            </w:r>
          </w:p>
        </w:tc>
        <w:tc>
          <w:tcPr>
            <w:tcW w:w="5400" w:type="dxa"/>
            <w:gridSpan w:val="3"/>
            <w:tcBorders>
              <w:top w:val="threeDEmboss" w:sz="6" w:space="0" w:color="4F81BD" w:themeColor="accent1"/>
              <w:bottom w:val="threeDEmboss" w:sz="6" w:space="0" w:color="4F81BD" w:themeColor="accent1"/>
              <w:right w:val="threeDEmboss" w:sz="6" w:space="0" w:color="4F81BD" w:themeColor="accent1"/>
            </w:tcBorders>
            <w:shd w:val="clear" w:color="auto" w:fill="auto"/>
            <w:vAlign w:val="center"/>
          </w:tcPr>
          <w:p w14:paraId="1930D212" w14:textId="301DD4FA" w:rsidR="00113C0D" w:rsidRPr="00E67F41" w:rsidRDefault="00002F3C" w:rsidP="00002F3C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</w:rPr>
              <w:drawing>
                <wp:anchor distT="0" distB="0" distL="114300" distR="114300" simplePos="0" relativeHeight="251722752" behindDoc="1" locked="0" layoutInCell="1" allowOverlap="1" wp14:anchorId="6293DB95" wp14:editId="064234DB">
                  <wp:simplePos x="0" y="0"/>
                  <wp:positionH relativeFrom="column">
                    <wp:posOffset>-85090</wp:posOffset>
                  </wp:positionH>
                  <wp:positionV relativeFrom="paragraph">
                    <wp:posOffset>-34925</wp:posOffset>
                  </wp:positionV>
                  <wp:extent cx="3423920" cy="1318895"/>
                  <wp:effectExtent l="0" t="0" r="5080" b="190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bleBkg_2cells.psd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3920" cy="131889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76F3C">
              <w:rPr>
                <w:rFonts w:asciiTheme="majorHAnsi" w:hAnsiTheme="majorHAnsi" w:cs="Arial"/>
                <w:sz w:val="20"/>
                <w:szCs w:val="20"/>
              </w:rPr>
              <w:t>Close skill gaps to enable successful mastery of Common Core State Standards and grade-level instructional goals and expectations for lea</w:t>
            </w:r>
            <w:r w:rsidR="005B1562">
              <w:rPr>
                <w:rFonts w:asciiTheme="majorHAnsi" w:hAnsiTheme="majorHAnsi" w:cs="Arial"/>
                <w:sz w:val="20"/>
                <w:szCs w:val="20"/>
              </w:rPr>
              <w:t>r</w:t>
            </w:r>
            <w:r w:rsidR="00A76F3C">
              <w:rPr>
                <w:rFonts w:asciiTheme="majorHAnsi" w:hAnsiTheme="majorHAnsi" w:cs="Arial"/>
                <w:sz w:val="20"/>
                <w:szCs w:val="20"/>
              </w:rPr>
              <w:t>ners who are struggling in the general education curriculum and setting, while ensuring the prevention of new content area gaps and supporting student engagement.</w:t>
            </w:r>
          </w:p>
        </w:tc>
      </w:tr>
      <w:tr w:rsidR="00F96FFD" w:rsidRPr="00E67F41" w14:paraId="4AF34A69" w14:textId="77777777" w:rsidTr="003029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threeDEmboss" w:sz="6" w:space="0" w:color="4F81BD" w:themeColor="accent1"/>
              <w:left w:val="threeDEmboss" w:sz="6" w:space="0" w:color="4F81BD" w:themeColor="accent1"/>
              <w:bottom w:val="threeDEmboss" w:sz="6" w:space="0" w:color="4F81BD" w:themeColor="accent1"/>
            </w:tcBorders>
            <w:shd w:val="clear" w:color="auto" w:fill="EEECE1" w:themeFill="background2"/>
            <w:vAlign w:val="center"/>
          </w:tcPr>
          <w:p w14:paraId="3BAF1E07" w14:textId="0A36F75E" w:rsidR="002613F4" w:rsidRPr="00E67F41" w:rsidRDefault="002613F4" w:rsidP="009464E3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E67F41">
              <w:rPr>
                <w:rFonts w:cs="Arial"/>
                <w:color w:val="000000" w:themeColor="text1"/>
                <w:sz w:val="20"/>
                <w:szCs w:val="20"/>
              </w:rPr>
              <w:t xml:space="preserve">For </w:t>
            </w:r>
            <w:r w:rsidR="00BC3B6C" w:rsidRPr="00E67F41">
              <w:rPr>
                <w:rFonts w:cs="Arial"/>
                <w:color w:val="000000" w:themeColor="text1"/>
                <w:sz w:val="20"/>
                <w:szCs w:val="20"/>
              </w:rPr>
              <w:t>Whom?</w:t>
            </w:r>
          </w:p>
        </w:tc>
        <w:tc>
          <w:tcPr>
            <w:tcW w:w="3240" w:type="dxa"/>
            <w:tcBorders>
              <w:top w:val="threeDEmboss" w:sz="6" w:space="0" w:color="4F81BD" w:themeColor="accent1"/>
              <w:bottom w:val="threeDEmboss" w:sz="6" w:space="0" w:color="4F81BD" w:themeColor="accent1"/>
            </w:tcBorders>
            <w:shd w:val="clear" w:color="auto" w:fill="auto"/>
            <w:vAlign w:val="center"/>
          </w:tcPr>
          <w:p w14:paraId="3DB79234" w14:textId="3EE98668" w:rsidR="008D6F55" w:rsidRDefault="00075316" w:rsidP="008D6F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Eligible s</w:t>
            </w:r>
            <w:r w:rsidR="002613F4" w:rsidRPr="00E67F41">
              <w:rPr>
                <w:rFonts w:asciiTheme="majorHAnsi" w:hAnsiTheme="majorHAnsi" w:cs="Arial"/>
                <w:sz w:val="20"/>
                <w:szCs w:val="20"/>
              </w:rPr>
              <w:t>tudent</w:t>
            </w:r>
            <w:r w:rsidR="008D6F55">
              <w:rPr>
                <w:rFonts w:asciiTheme="majorHAnsi" w:hAnsiTheme="majorHAnsi" w:cs="Arial"/>
                <w:sz w:val="20"/>
                <w:szCs w:val="20"/>
              </w:rPr>
              <w:t>s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with disabilities </w:t>
            </w:r>
            <w:r w:rsidR="002613F4" w:rsidRPr="00E67F41">
              <w:rPr>
                <w:rFonts w:asciiTheme="majorHAnsi" w:hAnsiTheme="majorHAnsi" w:cs="Arial"/>
                <w:sz w:val="20"/>
                <w:szCs w:val="20"/>
              </w:rPr>
              <w:t xml:space="preserve">(IDEA). </w:t>
            </w:r>
          </w:p>
          <w:p w14:paraId="481FC56A" w14:textId="4670BA32" w:rsidR="002613F4" w:rsidRPr="00E67F41" w:rsidRDefault="002613F4" w:rsidP="008D6F55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E67F41">
              <w:rPr>
                <w:rFonts w:asciiTheme="majorHAnsi" w:hAnsiTheme="majorHAnsi" w:cs="Arial"/>
                <w:sz w:val="20"/>
                <w:szCs w:val="20"/>
              </w:rPr>
              <w:t xml:space="preserve">When applied at tier 3, these students typically demonstrate a need for </w:t>
            </w:r>
            <w:r w:rsidRPr="00E80E7E">
              <w:rPr>
                <w:rFonts w:asciiTheme="majorHAnsi" w:hAnsiTheme="majorHAnsi" w:cs="Arial"/>
                <w:b/>
                <w:sz w:val="20"/>
                <w:szCs w:val="20"/>
              </w:rPr>
              <w:t>sustained</w:t>
            </w:r>
            <w:r w:rsidRPr="00E67F41">
              <w:rPr>
                <w:rFonts w:asciiTheme="majorHAnsi" w:hAnsiTheme="majorHAnsi" w:cs="Arial"/>
                <w:sz w:val="20"/>
                <w:szCs w:val="20"/>
              </w:rPr>
              <w:t xml:space="preserve"> intensive interventions in order to maintain adequate rates of progress over time.</w:t>
            </w:r>
          </w:p>
        </w:tc>
        <w:tc>
          <w:tcPr>
            <w:tcW w:w="2340" w:type="dxa"/>
            <w:tcBorders>
              <w:top w:val="threeDEmboss" w:sz="6" w:space="0" w:color="4F81BD" w:themeColor="accent1"/>
              <w:bottom w:val="threeDEmboss" w:sz="6" w:space="0" w:color="4F81BD" w:themeColor="accent1"/>
            </w:tcBorders>
            <w:shd w:val="clear" w:color="auto" w:fill="C2D69B" w:themeFill="accent3" w:themeFillTint="99"/>
            <w:vAlign w:val="center"/>
          </w:tcPr>
          <w:p w14:paraId="05E554C5" w14:textId="655798CF" w:rsidR="002613F4" w:rsidRPr="00E67F41" w:rsidRDefault="00667152" w:rsidP="002613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E67F41">
              <w:rPr>
                <w:rFonts w:asciiTheme="majorHAnsi" w:hAnsiTheme="majorHAnsi" w:cs="Arial"/>
                <w:sz w:val="20"/>
                <w:szCs w:val="20"/>
              </w:rPr>
              <w:t>ALL students</w:t>
            </w:r>
            <w:r w:rsidR="00955E6A" w:rsidRPr="00E67F41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  <w:tc>
          <w:tcPr>
            <w:tcW w:w="2610" w:type="dxa"/>
            <w:tcBorders>
              <w:top w:val="threeDEmboss" w:sz="6" w:space="0" w:color="4F81BD" w:themeColor="accent1"/>
              <w:bottom w:val="threeDEmboss" w:sz="6" w:space="0" w:color="4F81BD" w:themeColor="accent1"/>
            </w:tcBorders>
            <w:shd w:val="clear" w:color="auto" w:fill="F0EB91"/>
            <w:vAlign w:val="center"/>
          </w:tcPr>
          <w:p w14:paraId="49F1B433" w14:textId="62E6371B" w:rsidR="002613F4" w:rsidRPr="00E67F41" w:rsidRDefault="00D85475" w:rsidP="007747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E67F41">
              <w:rPr>
                <w:rFonts w:asciiTheme="majorHAnsi" w:hAnsiTheme="majorHAnsi" w:cs="Arial"/>
                <w:sz w:val="20"/>
                <w:szCs w:val="20"/>
              </w:rPr>
              <w:t>Any student who needs supplemental supports</w:t>
            </w:r>
            <w:r w:rsidR="00667152" w:rsidRPr="00E67F41">
              <w:rPr>
                <w:rFonts w:asciiTheme="majorHAnsi" w:hAnsiTheme="majorHAnsi" w:cs="Arial"/>
                <w:sz w:val="20"/>
                <w:szCs w:val="20"/>
              </w:rPr>
              <w:t xml:space="preserve"> to master Common Core State Standards</w:t>
            </w:r>
            <w:r w:rsidRPr="00E67F41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gridSpan w:val="2"/>
            <w:tcBorders>
              <w:top w:val="threeDEmboss" w:sz="6" w:space="0" w:color="4F81BD" w:themeColor="accent1"/>
              <w:bottom w:val="threeDEmboss" w:sz="6" w:space="0" w:color="4F81BD" w:themeColor="accent1"/>
              <w:right w:val="threeDEmboss" w:sz="6" w:space="0" w:color="4F81BD" w:themeColor="accent1"/>
            </w:tcBorders>
            <w:shd w:val="clear" w:color="auto" w:fill="E8943A"/>
            <w:vAlign w:val="center"/>
          </w:tcPr>
          <w:p w14:paraId="589AEFED" w14:textId="34DCF541" w:rsidR="002613F4" w:rsidRPr="00E67F41" w:rsidRDefault="002613F4" w:rsidP="00F96F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E67F41">
              <w:rPr>
                <w:rFonts w:asciiTheme="majorHAnsi" w:hAnsiTheme="majorHAnsi" w:cs="Arial"/>
                <w:sz w:val="20"/>
                <w:szCs w:val="20"/>
              </w:rPr>
              <w:t>Any student who needs intensive supports (i.e., identified problem is both intense and severe)</w:t>
            </w:r>
            <w:r w:rsidR="00667152" w:rsidRPr="00E67F41">
              <w:rPr>
                <w:rFonts w:asciiTheme="majorHAnsi" w:hAnsiTheme="majorHAnsi" w:cs="Arial"/>
                <w:sz w:val="20"/>
                <w:szCs w:val="20"/>
              </w:rPr>
              <w:t xml:space="preserve"> to master the Common Core State Standards</w:t>
            </w:r>
            <w:r w:rsidRPr="00E67F41">
              <w:rPr>
                <w:rFonts w:asciiTheme="majorHAnsi" w:hAnsiTheme="majorHAnsi" w:cs="Arial"/>
                <w:sz w:val="20"/>
                <w:szCs w:val="20"/>
              </w:rPr>
              <w:t xml:space="preserve">. </w:t>
            </w:r>
          </w:p>
        </w:tc>
      </w:tr>
      <w:tr w:rsidR="00F96FFD" w:rsidRPr="00E67F41" w14:paraId="3CE15467" w14:textId="77777777" w:rsidTr="00302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threeDEmboss" w:sz="6" w:space="0" w:color="4F81BD" w:themeColor="accent1"/>
              <w:left w:val="threeDEmboss" w:sz="6" w:space="0" w:color="4F81BD" w:themeColor="accent1"/>
              <w:bottom w:val="threeDEmboss" w:sz="6" w:space="0" w:color="4F81BD" w:themeColor="accent1"/>
            </w:tcBorders>
            <w:shd w:val="clear" w:color="auto" w:fill="EEECE1" w:themeFill="background2"/>
            <w:vAlign w:val="center"/>
          </w:tcPr>
          <w:p w14:paraId="727A8CE3" w14:textId="03490EA3" w:rsidR="002613F4" w:rsidRPr="00E67F41" w:rsidRDefault="002613F4" w:rsidP="009464E3">
            <w:pPr>
              <w:jc w:val="center"/>
              <w:rPr>
                <w:rFonts w:cs="Arial"/>
                <w:b w:val="0"/>
                <w:color w:val="000000" w:themeColor="text1"/>
                <w:sz w:val="20"/>
                <w:szCs w:val="20"/>
              </w:rPr>
            </w:pPr>
            <w:r w:rsidRPr="00E67F41">
              <w:rPr>
                <w:rFonts w:cs="Arial"/>
                <w:color w:val="000000" w:themeColor="text1"/>
                <w:sz w:val="20"/>
                <w:szCs w:val="20"/>
              </w:rPr>
              <w:t xml:space="preserve">By </w:t>
            </w:r>
            <w:r w:rsidR="00BC3B6C" w:rsidRPr="00E67F41">
              <w:rPr>
                <w:rFonts w:cs="Arial"/>
                <w:color w:val="000000" w:themeColor="text1"/>
                <w:sz w:val="20"/>
                <w:szCs w:val="20"/>
              </w:rPr>
              <w:t>Whom?</w:t>
            </w:r>
          </w:p>
        </w:tc>
        <w:tc>
          <w:tcPr>
            <w:tcW w:w="3240" w:type="dxa"/>
            <w:tcBorders>
              <w:top w:val="threeDEmboss" w:sz="6" w:space="0" w:color="4F81BD" w:themeColor="accent1"/>
              <w:bottom w:val="threeDEmboss" w:sz="6" w:space="0" w:color="4F81BD" w:themeColor="accent1"/>
            </w:tcBorders>
            <w:shd w:val="clear" w:color="auto" w:fill="auto"/>
            <w:vAlign w:val="center"/>
          </w:tcPr>
          <w:p w14:paraId="627BCC23" w14:textId="5928E23F" w:rsidR="002613F4" w:rsidRPr="00E67F41" w:rsidRDefault="002613F4" w:rsidP="00051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E67F41">
              <w:rPr>
                <w:rFonts w:asciiTheme="majorHAnsi" w:hAnsiTheme="majorHAnsi" w:cs="Arial"/>
                <w:sz w:val="20"/>
                <w:szCs w:val="20"/>
              </w:rPr>
              <w:t>E</w:t>
            </w:r>
            <w:r w:rsidR="00051017">
              <w:rPr>
                <w:rFonts w:asciiTheme="majorHAnsi" w:hAnsiTheme="majorHAnsi" w:cs="Arial"/>
                <w:sz w:val="20"/>
                <w:szCs w:val="20"/>
              </w:rPr>
              <w:t>xceptional student education (ESE)</w:t>
            </w:r>
            <w:r w:rsidRPr="00E67F41">
              <w:rPr>
                <w:rFonts w:asciiTheme="majorHAnsi" w:hAnsiTheme="majorHAnsi" w:cs="Arial"/>
                <w:sz w:val="20"/>
                <w:szCs w:val="20"/>
              </w:rPr>
              <w:t xml:space="preserve"> teachers and related service providers with spe</w:t>
            </w:r>
            <w:r w:rsidR="00513FE7" w:rsidRPr="00E67F41">
              <w:rPr>
                <w:rFonts w:asciiTheme="majorHAnsi" w:hAnsiTheme="majorHAnsi" w:cs="Arial"/>
                <w:sz w:val="20"/>
                <w:szCs w:val="20"/>
              </w:rPr>
              <w:t>cialization in the area of need, in collaboration with general education teachers to align and integrate with Common Core State Standards.</w:t>
            </w:r>
          </w:p>
        </w:tc>
        <w:tc>
          <w:tcPr>
            <w:tcW w:w="2340" w:type="dxa"/>
            <w:tcBorders>
              <w:top w:val="threeDEmboss" w:sz="6" w:space="0" w:color="4F81BD" w:themeColor="accent1"/>
              <w:bottom w:val="threeDEmboss" w:sz="6" w:space="0" w:color="4F81BD" w:themeColor="accent1"/>
            </w:tcBorders>
            <w:shd w:val="clear" w:color="auto" w:fill="C2D69B" w:themeFill="accent3" w:themeFillTint="99"/>
            <w:vAlign w:val="center"/>
          </w:tcPr>
          <w:p w14:paraId="4253354E" w14:textId="00635961" w:rsidR="002613F4" w:rsidRPr="00E67F41" w:rsidRDefault="00113C0D" w:rsidP="00904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E67F41">
              <w:rPr>
                <w:rFonts w:asciiTheme="majorHAnsi" w:hAnsiTheme="majorHAnsi" w:cs="Arial"/>
                <w:sz w:val="20"/>
                <w:szCs w:val="20"/>
              </w:rPr>
              <w:t xml:space="preserve">General education teacher, in collaboration </w:t>
            </w:r>
            <w:r w:rsidR="00513FE7" w:rsidRPr="00E67F41">
              <w:rPr>
                <w:rFonts w:asciiTheme="majorHAnsi" w:hAnsiTheme="majorHAnsi" w:cs="Arial"/>
                <w:sz w:val="20"/>
                <w:szCs w:val="20"/>
              </w:rPr>
              <w:t>with school-based team</w:t>
            </w:r>
            <w:r w:rsidR="0090457F">
              <w:rPr>
                <w:rFonts w:asciiTheme="majorHAnsi" w:hAnsiTheme="majorHAnsi" w:cs="Arial"/>
                <w:sz w:val="20"/>
                <w:szCs w:val="20"/>
              </w:rPr>
              <w:t xml:space="preserve"> members</w:t>
            </w:r>
            <w:r w:rsidR="004F36CC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  <w:tc>
          <w:tcPr>
            <w:tcW w:w="2610" w:type="dxa"/>
            <w:tcBorders>
              <w:top w:val="threeDEmboss" w:sz="6" w:space="0" w:color="4F81BD" w:themeColor="accent1"/>
              <w:bottom w:val="threeDEmboss" w:sz="6" w:space="0" w:color="4F81BD" w:themeColor="accent1"/>
            </w:tcBorders>
            <w:shd w:val="clear" w:color="auto" w:fill="F0EB91"/>
            <w:vAlign w:val="center"/>
          </w:tcPr>
          <w:p w14:paraId="0D30BBF8" w14:textId="6D08789A" w:rsidR="002613F4" w:rsidRPr="00E67F41" w:rsidRDefault="00113C0D" w:rsidP="00BA3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E67F41">
              <w:rPr>
                <w:rFonts w:asciiTheme="majorHAnsi" w:hAnsiTheme="majorHAnsi" w:cs="Arial"/>
                <w:sz w:val="20"/>
                <w:szCs w:val="20"/>
              </w:rPr>
              <w:t>General education teacher</w:t>
            </w:r>
            <w:r w:rsidR="00513FE7" w:rsidRPr="00E67F41">
              <w:rPr>
                <w:rFonts w:asciiTheme="majorHAnsi" w:hAnsiTheme="majorHAnsi" w:cs="Arial"/>
                <w:sz w:val="20"/>
                <w:szCs w:val="20"/>
              </w:rPr>
              <w:t xml:space="preserve"> in collaboration with </w:t>
            </w:r>
            <w:r w:rsidR="00BA3237">
              <w:rPr>
                <w:rFonts w:asciiTheme="majorHAnsi" w:hAnsiTheme="majorHAnsi" w:cs="Arial"/>
                <w:sz w:val="20"/>
                <w:szCs w:val="20"/>
              </w:rPr>
              <w:t xml:space="preserve">support of </w:t>
            </w:r>
            <w:r w:rsidR="00513FE7" w:rsidRPr="00E67F41">
              <w:rPr>
                <w:rFonts w:asciiTheme="majorHAnsi" w:hAnsiTheme="majorHAnsi" w:cs="Arial"/>
                <w:sz w:val="20"/>
                <w:szCs w:val="20"/>
              </w:rPr>
              <w:t>school-based team members</w:t>
            </w:r>
            <w:r w:rsidRPr="00E67F4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BA3237">
              <w:rPr>
                <w:rFonts w:asciiTheme="majorHAnsi" w:hAnsiTheme="majorHAnsi" w:cs="Arial"/>
                <w:sz w:val="20"/>
                <w:szCs w:val="20"/>
              </w:rPr>
              <w:t xml:space="preserve">who have content knowledge and intervention </w:t>
            </w:r>
            <w:r w:rsidR="00513FE7" w:rsidRPr="00E67F41">
              <w:rPr>
                <w:rFonts w:asciiTheme="majorHAnsi" w:hAnsiTheme="majorHAnsi" w:cs="Arial"/>
                <w:sz w:val="20"/>
                <w:szCs w:val="20"/>
              </w:rPr>
              <w:t>expertise</w:t>
            </w:r>
            <w:r w:rsidRPr="00E67F41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gridSpan w:val="2"/>
            <w:tcBorders>
              <w:top w:val="threeDEmboss" w:sz="6" w:space="0" w:color="4F81BD" w:themeColor="accent1"/>
              <w:bottom w:val="threeDEmboss" w:sz="6" w:space="0" w:color="4F81BD" w:themeColor="accent1"/>
              <w:right w:val="threeDEmboss" w:sz="6" w:space="0" w:color="4F81BD" w:themeColor="accent1"/>
            </w:tcBorders>
            <w:shd w:val="clear" w:color="auto" w:fill="E8943A"/>
            <w:vAlign w:val="center"/>
          </w:tcPr>
          <w:p w14:paraId="20801426" w14:textId="37D53BFD" w:rsidR="00F21FC3" w:rsidRPr="000B3D1D" w:rsidRDefault="00C3770F" w:rsidP="00F96F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General </w:t>
            </w:r>
            <w:r w:rsidR="000A24F2" w:rsidRPr="000A24F2">
              <w:rPr>
                <w:rFonts w:ascii="Calibri" w:hAnsi="Calibri" w:cs="Calibri"/>
                <w:sz w:val="20"/>
                <w:szCs w:val="20"/>
              </w:rPr>
              <w:t xml:space="preserve">Educators,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special educators, </w:t>
            </w:r>
            <w:r w:rsidR="000A24F2" w:rsidRPr="000A24F2">
              <w:rPr>
                <w:rFonts w:ascii="Calibri" w:hAnsi="Calibri" w:cs="Calibri"/>
                <w:sz w:val="20"/>
                <w:szCs w:val="20"/>
              </w:rPr>
              <w:t>school-based team members and professional support staff with deep content knowledge and expertise implementing evidence-based interventions.</w:t>
            </w:r>
          </w:p>
          <w:p w14:paraId="21A7C946" w14:textId="0A6B2378" w:rsidR="002613F4" w:rsidRPr="0090457F" w:rsidRDefault="002613F4" w:rsidP="000B3D1D">
            <w:pPr>
              <w:spacing w:before="120"/>
              <w:ind w:left="144" w:hanging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20"/>
                <w:szCs w:val="20"/>
              </w:rPr>
            </w:pPr>
          </w:p>
        </w:tc>
      </w:tr>
      <w:tr w:rsidR="00113C0D" w:rsidRPr="00E67F41" w14:paraId="4D4A2D15" w14:textId="77777777" w:rsidTr="002D2A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threeDEmboss" w:sz="6" w:space="0" w:color="4F81BD" w:themeColor="accent1"/>
              <w:left w:val="threeDEmboss" w:sz="6" w:space="0" w:color="4F81BD" w:themeColor="accent1"/>
              <w:bottom w:val="threeDEmboss" w:sz="6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vAlign w:val="center"/>
          </w:tcPr>
          <w:p w14:paraId="2B6FC252" w14:textId="1B3A6A21" w:rsidR="00113C0D" w:rsidRPr="00E67F41" w:rsidRDefault="00113C0D" w:rsidP="009464E3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E67F41">
              <w:rPr>
                <w:rFonts w:cs="Arial"/>
                <w:color w:val="000000" w:themeColor="text1"/>
                <w:sz w:val="20"/>
                <w:szCs w:val="20"/>
              </w:rPr>
              <w:t xml:space="preserve">Where </w:t>
            </w:r>
            <w:r w:rsidR="00BC3B6C" w:rsidRPr="00E67F41">
              <w:rPr>
                <w:rFonts w:cs="Arial"/>
                <w:color w:val="000000" w:themeColor="text1"/>
                <w:sz w:val="20"/>
                <w:szCs w:val="20"/>
              </w:rPr>
              <w:t>Are Interventions Delivered?</w:t>
            </w:r>
          </w:p>
        </w:tc>
        <w:tc>
          <w:tcPr>
            <w:tcW w:w="3240" w:type="dxa"/>
            <w:tcBorders>
              <w:top w:val="threeDEmboss" w:sz="6" w:space="0" w:color="4F81BD" w:themeColor="accent1"/>
              <w:left w:val="single" w:sz="4" w:space="0" w:color="4F81BD" w:themeColor="accent1"/>
              <w:bottom w:val="threeDEmboss" w:sz="6" w:space="0" w:color="4F81BD" w:themeColor="accent1"/>
            </w:tcBorders>
            <w:shd w:val="clear" w:color="auto" w:fill="auto"/>
            <w:vAlign w:val="center"/>
          </w:tcPr>
          <w:p w14:paraId="797E8187" w14:textId="70434D86" w:rsidR="00113C0D" w:rsidRPr="00E67F41" w:rsidRDefault="00113C0D" w:rsidP="002613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E67F41">
              <w:rPr>
                <w:rFonts w:asciiTheme="majorHAnsi" w:hAnsiTheme="majorHAnsi" w:cs="Arial"/>
                <w:sz w:val="20"/>
                <w:szCs w:val="20"/>
              </w:rPr>
              <w:t>Specially designed instruction is a service</w:t>
            </w:r>
            <w:r w:rsidR="00BC3B6C" w:rsidRPr="00E67F41">
              <w:rPr>
                <w:rFonts w:asciiTheme="majorHAnsi" w:hAnsiTheme="majorHAnsi" w:cs="Arial"/>
                <w:sz w:val="20"/>
                <w:szCs w:val="20"/>
              </w:rPr>
              <w:t>,</w:t>
            </w:r>
            <w:r w:rsidRPr="00E67F41">
              <w:rPr>
                <w:rFonts w:asciiTheme="majorHAnsi" w:hAnsiTheme="majorHAnsi" w:cs="Arial"/>
                <w:sz w:val="20"/>
                <w:szCs w:val="20"/>
              </w:rPr>
              <w:t xml:space="preserve"> not a place</w:t>
            </w:r>
            <w:r w:rsidR="00BC3B6C" w:rsidRPr="00E67F41">
              <w:rPr>
                <w:rFonts w:asciiTheme="majorHAnsi" w:hAnsiTheme="majorHAnsi" w:cs="Arial"/>
                <w:sz w:val="20"/>
                <w:szCs w:val="20"/>
              </w:rPr>
              <w:t>,</w:t>
            </w:r>
            <w:r w:rsidRPr="00E67F41">
              <w:rPr>
                <w:rFonts w:asciiTheme="majorHAnsi" w:hAnsiTheme="majorHAnsi" w:cs="Arial"/>
                <w:sz w:val="20"/>
                <w:szCs w:val="20"/>
              </w:rPr>
              <w:t xml:space="preserve"> and is not defined by where it occurs. Must be provided in leas</w:t>
            </w:r>
            <w:r w:rsidR="007C5B15">
              <w:rPr>
                <w:rFonts w:asciiTheme="majorHAnsi" w:hAnsiTheme="majorHAnsi" w:cs="Arial"/>
                <w:sz w:val="20"/>
                <w:szCs w:val="20"/>
              </w:rPr>
              <w:t>t restrictive setting (34 CFR §</w:t>
            </w:r>
            <w:r w:rsidRPr="00E67F41">
              <w:rPr>
                <w:rFonts w:asciiTheme="majorHAnsi" w:hAnsiTheme="majorHAnsi" w:cs="Arial"/>
                <w:sz w:val="20"/>
                <w:szCs w:val="20"/>
              </w:rPr>
              <w:t>300.17).</w:t>
            </w:r>
          </w:p>
        </w:tc>
        <w:tc>
          <w:tcPr>
            <w:tcW w:w="7740" w:type="dxa"/>
            <w:gridSpan w:val="4"/>
            <w:tcBorders>
              <w:top w:val="threeDEmboss" w:sz="6" w:space="0" w:color="4F81BD" w:themeColor="accent1"/>
              <w:bottom w:val="threeDEmboss" w:sz="6" w:space="0" w:color="4F81BD" w:themeColor="accent1"/>
              <w:right w:val="threeDEmboss" w:sz="6" w:space="0" w:color="4F81BD" w:themeColor="accent1"/>
            </w:tcBorders>
            <w:shd w:val="clear" w:color="auto" w:fill="auto"/>
            <w:vAlign w:val="center"/>
          </w:tcPr>
          <w:p w14:paraId="743C153D" w14:textId="5263BD55" w:rsidR="00113C0D" w:rsidRPr="00F96FFD" w:rsidRDefault="00314C0F" w:rsidP="008D40E6">
            <w:pPr>
              <w:spacing w:before="48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E67F41">
              <w:rPr>
                <w:rFonts w:asciiTheme="majorHAnsi" w:hAnsiTheme="majorHAnsi" w:cs="Arial"/>
                <w:noProof/>
                <w:sz w:val="20"/>
                <w:szCs w:val="20"/>
              </w:rPr>
              <w:drawing>
                <wp:anchor distT="0" distB="0" distL="114300" distR="114300" simplePos="0" relativeHeight="251718656" behindDoc="1" locked="0" layoutInCell="1" allowOverlap="1" wp14:anchorId="576357C5" wp14:editId="68808891">
                  <wp:simplePos x="0" y="0"/>
                  <wp:positionH relativeFrom="column">
                    <wp:posOffset>-74295</wp:posOffset>
                  </wp:positionH>
                  <wp:positionV relativeFrom="paragraph">
                    <wp:posOffset>-10160</wp:posOffset>
                  </wp:positionV>
                  <wp:extent cx="4911725" cy="800100"/>
                  <wp:effectExtent l="0" t="0" r="0" b="1270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bleBkg_3cells.ps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1725" cy="80010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3C0D" w:rsidRPr="00E67F41">
              <w:rPr>
                <w:rFonts w:asciiTheme="majorHAnsi" w:hAnsiTheme="majorHAnsi" w:cs="Arial"/>
                <w:sz w:val="20"/>
                <w:szCs w:val="20"/>
              </w:rPr>
              <w:t>Evidence-based instruction and support provided in the general education setting.</w:t>
            </w:r>
          </w:p>
        </w:tc>
      </w:tr>
      <w:tr w:rsidR="00DA648C" w:rsidRPr="00167E62" w14:paraId="377961C2" w14:textId="77777777" w:rsidTr="00302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vMerge w:val="restart"/>
            <w:tcBorders>
              <w:top w:val="threeDEmboss" w:sz="12" w:space="0" w:color="1F497D" w:themeColor="text2"/>
              <w:left w:val="threeDEmboss" w:sz="6" w:space="0" w:color="1F497D" w:themeColor="text2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9A8C06B" w14:textId="77777777" w:rsidR="00DA648C" w:rsidRDefault="00DA648C" w:rsidP="00DA648C">
            <w:pPr>
              <w:jc w:val="center"/>
              <w:rPr>
                <w:rFonts w:cs="Arial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19EA942D" w14:textId="77777777" w:rsidR="00DA648C" w:rsidRPr="006C27F2" w:rsidRDefault="00DA648C" w:rsidP="00DA648C">
            <w:pPr>
              <w:rPr>
                <w:rFonts w:cs="Arial"/>
                <w:sz w:val="20"/>
                <w:szCs w:val="20"/>
              </w:rPr>
            </w:pPr>
          </w:p>
          <w:p w14:paraId="57434AE1" w14:textId="77777777" w:rsidR="00DA648C" w:rsidRDefault="00DA648C" w:rsidP="00DA648C">
            <w:pPr>
              <w:rPr>
                <w:rFonts w:cs="Arial"/>
                <w:b w:val="0"/>
                <w:bCs w:val="0"/>
                <w:sz w:val="20"/>
                <w:szCs w:val="20"/>
              </w:rPr>
            </w:pPr>
          </w:p>
          <w:p w14:paraId="4B9C6CFC" w14:textId="77777777" w:rsidR="00DA648C" w:rsidRPr="006C27F2" w:rsidRDefault="00DA648C" w:rsidP="00DA648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40" w:type="dxa"/>
            <w:vMerge w:val="restart"/>
            <w:tcBorders>
              <w:top w:val="threeDEmboss" w:sz="12" w:space="0" w:color="1F497D" w:themeColor="text2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DD1D1" w14:textId="77777777" w:rsidR="00DA648C" w:rsidRPr="00167E62" w:rsidRDefault="00DA648C" w:rsidP="00DA6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</w:rPr>
            </w:pPr>
            <w:r w:rsidRPr="00167E62">
              <w:rPr>
                <w:rFonts w:asciiTheme="majorHAnsi" w:hAnsiTheme="majorHAnsi" w:cs="Arial"/>
                <w:b/>
                <w:bCs/>
                <w:i/>
                <w:color w:val="000000" w:themeColor="text1"/>
                <w:spacing w:val="20"/>
                <w:sz w:val="20"/>
                <w:szCs w:val="20"/>
              </w:rPr>
              <w:t>Specially Designed Instruction</w:t>
            </w:r>
          </w:p>
        </w:tc>
        <w:tc>
          <w:tcPr>
            <w:tcW w:w="2340" w:type="dxa"/>
            <w:tcBorders>
              <w:top w:val="threeDEmboss" w:sz="12" w:space="0" w:color="1F497D" w:themeColor="text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C3729B2" w14:textId="77777777" w:rsidR="00DA648C" w:rsidRPr="00167E62" w:rsidRDefault="00DA648C" w:rsidP="00DA648C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</w:pPr>
            <w:r w:rsidRPr="00167E62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>Core Instruction</w:t>
            </w:r>
          </w:p>
          <w:p w14:paraId="1B478BA6" w14:textId="77777777" w:rsidR="00DA648C" w:rsidRPr="00167E62" w:rsidRDefault="00DA648C" w:rsidP="00DA648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</w:pPr>
            <w:r w:rsidRPr="00167E62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>(Tier 1)</w:t>
            </w:r>
          </w:p>
        </w:tc>
        <w:tc>
          <w:tcPr>
            <w:tcW w:w="2610" w:type="dxa"/>
            <w:tcBorders>
              <w:top w:val="threeDEmboss" w:sz="12" w:space="0" w:color="1F497D" w:themeColor="text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83"/>
            <w:vAlign w:val="center"/>
          </w:tcPr>
          <w:p w14:paraId="22C52E0E" w14:textId="77777777" w:rsidR="00DA648C" w:rsidRPr="00167E62" w:rsidRDefault="00DA648C" w:rsidP="00DA648C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</w:pPr>
            <w:r w:rsidRPr="00167E62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>Supplemental Intervention</w:t>
            </w:r>
          </w:p>
          <w:p w14:paraId="0184A542" w14:textId="77777777" w:rsidR="00DA648C" w:rsidRPr="00167E62" w:rsidRDefault="00DA648C" w:rsidP="00DA648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</w:pPr>
            <w:r w:rsidRPr="00167E62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>(Tier 2)</w:t>
            </w:r>
          </w:p>
        </w:tc>
        <w:tc>
          <w:tcPr>
            <w:tcW w:w="2790" w:type="dxa"/>
            <w:gridSpan w:val="2"/>
            <w:tcBorders>
              <w:top w:val="threeDEmboss" w:sz="12" w:space="0" w:color="1F497D" w:themeColor="text2"/>
              <w:left w:val="single" w:sz="4" w:space="0" w:color="auto"/>
              <w:bottom w:val="single" w:sz="4" w:space="0" w:color="auto"/>
              <w:right w:val="threeDEmboss" w:sz="6" w:space="0" w:color="1F497D" w:themeColor="text2"/>
            </w:tcBorders>
            <w:shd w:val="clear" w:color="auto" w:fill="E8943A"/>
            <w:vAlign w:val="center"/>
          </w:tcPr>
          <w:p w14:paraId="58C4841B" w14:textId="77777777" w:rsidR="00DA648C" w:rsidRPr="00167E62" w:rsidRDefault="00DA648C" w:rsidP="00DA648C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</w:pPr>
            <w:r w:rsidRPr="00167E62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>Intensive Intervention</w:t>
            </w:r>
          </w:p>
          <w:p w14:paraId="060CE352" w14:textId="77777777" w:rsidR="00DA648C" w:rsidRPr="00167E62" w:rsidRDefault="00DA648C" w:rsidP="00DA648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</w:pPr>
            <w:r w:rsidRPr="00167E62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>(Tier 3)</w:t>
            </w:r>
          </w:p>
        </w:tc>
      </w:tr>
      <w:tr w:rsidR="00DA648C" w:rsidRPr="00E67F41" w14:paraId="6D93CA12" w14:textId="77777777" w:rsidTr="00C63F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vMerge/>
            <w:tcBorders>
              <w:top w:val="single" w:sz="4" w:space="0" w:color="auto"/>
              <w:left w:val="threeDEmboss" w:sz="6" w:space="0" w:color="1F497D" w:themeColor="text2"/>
              <w:bottom w:val="threeDEmboss" w:sz="6" w:space="0" w:color="1F497D" w:themeColor="text2"/>
              <w:right w:val="single" w:sz="4" w:space="0" w:color="auto"/>
            </w:tcBorders>
            <w:shd w:val="clear" w:color="auto" w:fill="EEECE1" w:themeFill="background2"/>
          </w:tcPr>
          <w:p w14:paraId="46A82652" w14:textId="77777777" w:rsidR="00DA648C" w:rsidRPr="00E67F41" w:rsidRDefault="00DA648C" w:rsidP="00DA648C">
            <w:pPr>
              <w:spacing w:before="12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threeDEmboss" w:sz="6" w:space="0" w:color="1F497D" w:themeColor="text2"/>
              <w:right w:val="nil"/>
            </w:tcBorders>
            <w:shd w:val="clear" w:color="auto" w:fill="auto"/>
            <w:vAlign w:val="center"/>
          </w:tcPr>
          <w:p w14:paraId="3BD2DF45" w14:textId="77777777" w:rsidR="00DA648C" w:rsidRPr="00E67F41" w:rsidRDefault="00DA648C" w:rsidP="00DA648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 w:themeColor="text1"/>
                <w:spacing w:val="20"/>
                <w:sz w:val="20"/>
                <w:szCs w:val="20"/>
              </w:rPr>
            </w:pP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nil"/>
              <w:bottom w:val="threeDEmboss" w:sz="6" w:space="0" w:color="1F497D" w:themeColor="text2"/>
              <w:right w:val="threeDEmboss" w:sz="6" w:space="0" w:color="1F497D" w:themeColor="text2"/>
            </w:tcBorders>
            <w:shd w:val="clear" w:color="auto" w:fill="auto"/>
            <w:vAlign w:val="center"/>
          </w:tcPr>
          <w:p w14:paraId="4EEBDA7F" w14:textId="380883B9" w:rsidR="00DA648C" w:rsidRPr="003F41F9" w:rsidRDefault="00DA648C" w:rsidP="003F41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67F41">
              <w:rPr>
                <w:rFonts w:asciiTheme="majorHAnsi" w:hAnsi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9BBFA11" wp14:editId="5D47F0DA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156210</wp:posOffset>
                      </wp:positionV>
                      <wp:extent cx="4686300" cy="0"/>
                      <wp:effectExtent l="25400" t="127000" r="63500" b="17780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863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gradFill flip="none" rotWithShape="1">
                                  <a:gsLst>
                                    <a:gs pos="0">
                                      <a:srgbClr val="008000"/>
                                    </a:gs>
                                    <a:gs pos="47000">
                                      <a:srgbClr val="FFFF00"/>
                                    </a:gs>
                                    <a:gs pos="100000">
                                      <a:srgbClr val="FF0000"/>
                                    </a:gs>
                                  </a:gsLst>
                                  <a:lin ang="0" scaled="1"/>
                                  <a:tileRect/>
                                </a:gradFill>
                                <a:headEnd type="arrow"/>
                                <a:tailEnd type="arrow"/>
                              </a:ln>
                              <a:effectLst>
                                <a:outerShdw blurRad="40005" dist="19939" dir="5400000" algn="tl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 extrusionH="63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5A2A33" id="Straight Arrow Connector 13" o:spid="_x0000_s1026" type="#_x0000_t32" style="position:absolute;margin-left:2.15pt;margin-top:12.3pt;width:369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" strokeweight="2pt">
                      <v:stroke startarrow="open" endarrow="open"/>
                      <v:shadow on="t" color="black" opacity="24903f" origin="-.5,-.5" offset="0,1.57pt"/>
                    </v:shape>
                  </w:pict>
                </mc:Fallback>
              </mc:AlternateContent>
            </w:r>
            <w:r w:rsidR="003F41F9" w:rsidRPr="00075316">
              <w:rPr>
                <w:rFonts w:asciiTheme="majorHAnsi" w:hAnsiTheme="majorHAnsi" w:cs="Arial"/>
                <w:b/>
                <w:color w:val="000000" w:themeColor="text1"/>
                <w:spacing w:val="60"/>
                <w:sz w:val="20"/>
                <w:szCs w:val="20"/>
              </w:rPr>
              <w:t>–Applicable Across All Tiers</w:t>
            </w:r>
            <w:r w:rsidR="003F41F9">
              <w:rPr>
                <w:rFonts w:asciiTheme="majorHAnsi" w:hAnsiTheme="majorHAnsi" w:cs="Arial"/>
                <w:b/>
                <w:color w:val="000000" w:themeColor="text1"/>
                <w:spacing w:val="60"/>
                <w:sz w:val="20"/>
                <w:szCs w:val="20"/>
              </w:rPr>
              <w:t>–</w:t>
            </w:r>
          </w:p>
        </w:tc>
      </w:tr>
      <w:tr w:rsidR="00F96FFD" w:rsidRPr="00E67F41" w14:paraId="7BFDC6F6" w14:textId="77777777" w:rsidTr="002D2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1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threeDEmboss" w:sz="6" w:space="0" w:color="4F81BD" w:themeColor="accent1"/>
              <w:left w:val="threeDEmboss" w:sz="6" w:space="0" w:color="4F81BD" w:themeColor="accent1"/>
              <w:bottom w:val="threeDEmboss" w:sz="6" w:space="0" w:color="4F81BD" w:themeColor="accent1"/>
              <w:right w:val="single" w:sz="4" w:space="0" w:color="4F81BD" w:themeColor="accent1"/>
            </w:tcBorders>
            <w:shd w:val="clear" w:color="auto" w:fill="EEECE1" w:themeFill="background2"/>
            <w:vAlign w:val="center"/>
          </w:tcPr>
          <w:p w14:paraId="31B06E33" w14:textId="5EC41B34" w:rsidR="00664929" w:rsidRPr="00E67F41" w:rsidRDefault="00664929" w:rsidP="009464E3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E67F41">
              <w:rPr>
                <w:rFonts w:cs="Arial"/>
                <w:color w:val="000000" w:themeColor="text1"/>
                <w:sz w:val="20"/>
                <w:szCs w:val="20"/>
              </w:rPr>
              <w:t xml:space="preserve">How </w:t>
            </w:r>
            <w:r w:rsidR="00BC3B6C" w:rsidRPr="00E67F41">
              <w:rPr>
                <w:rFonts w:cs="Arial"/>
                <w:color w:val="000000" w:themeColor="text1"/>
                <w:sz w:val="20"/>
                <w:szCs w:val="20"/>
              </w:rPr>
              <w:t>Are Interventions  and Services Documented?</w:t>
            </w:r>
          </w:p>
        </w:tc>
        <w:tc>
          <w:tcPr>
            <w:tcW w:w="3240" w:type="dxa"/>
            <w:tcBorders>
              <w:top w:val="threeDEmboss" w:sz="6" w:space="0" w:color="4F81BD" w:themeColor="accent1"/>
              <w:left w:val="single" w:sz="4" w:space="0" w:color="4F81BD" w:themeColor="accent1"/>
              <w:bottom w:val="threeDEmboss" w:sz="6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805FC3" w14:textId="373B6E03" w:rsidR="00664929" w:rsidRPr="00DA648C" w:rsidRDefault="00F21B69" w:rsidP="00DA648C">
            <w:pPr>
              <w:keepNext/>
              <w:keepLines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DA648C">
              <w:rPr>
                <w:rFonts w:asciiTheme="majorHAnsi" w:hAnsiTheme="majorHAnsi" w:cs="Arial"/>
                <w:sz w:val="20"/>
                <w:szCs w:val="20"/>
              </w:rPr>
              <w:t>An IEP, which may include an intervention p</w:t>
            </w:r>
            <w:r w:rsidR="00664929" w:rsidRPr="00DA648C">
              <w:rPr>
                <w:rFonts w:asciiTheme="majorHAnsi" w:hAnsiTheme="majorHAnsi" w:cs="Arial"/>
                <w:sz w:val="20"/>
                <w:szCs w:val="20"/>
              </w:rPr>
              <w:t xml:space="preserve">lan </w:t>
            </w:r>
            <w:r w:rsidRPr="00DA648C">
              <w:rPr>
                <w:rFonts w:asciiTheme="majorHAnsi" w:hAnsiTheme="majorHAnsi" w:cs="Arial"/>
                <w:sz w:val="20"/>
                <w:szCs w:val="20"/>
              </w:rPr>
              <w:t xml:space="preserve">that specifies details of the interventions and is </w:t>
            </w:r>
            <w:r w:rsidR="00664929" w:rsidRPr="00DA648C">
              <w:rPr>
                <w:rFonts w:asciiTheme="majorHAnsi" w:hAnsiTheme="majorHAnsi" w:cs="Arial"/>
                <w:sz w:val="20"/>
                <w:szCs w:val="20"/>
              </w:rPr>
              <w:t xml:space="preserve">aligned with </w:t>
            </w:r>
            <w:r w:rsidRPr="00DA648C">
              <w:rPr>
                <w:rFonts w:asciiTheme="majorHAnsi" w:hAnsiTheme="majorHAnsi" w:cs="Arial"/>
                <w:sz w:val="20"/>
                <w:szCs w:val="20"/>
              </w:rPr>
              <w:t xml:space="preserve">the </w:t>
            </w:r>
            <w:r w:rsidR="00664929" w:rsidRPr="00DA648C">
              <w:rPr>
                <w:rFonts w:asciiTheme="majorHAnsi" w:hAnsiTheme="majorHAnsi" w:cs="Arial"/>
                <w:sz w:val="20"/>
                <w:szCs w:val="20"/>
              </w:rPr>
              <w:t>goals and services of the IEP</w:t>
            </w:r>
            <w:r w:rsidRPr="00DA648C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  <w:tc>
          <w:tcPr>
            <w:tcW w:w="2340" w:type="dxa"/>
            <w:tcBorders>
              <w:top w:val="threeDEmboss" w:sz="6" w:space="0" w:color="4F81BD" w:themeColor="accent1"/>
              <w:left w:val="single" w:sz="4" w:space="0" w:color="4F81BD" w:themeColor="accent1"/>
              <w:bottom w:val="threeDEmboss" w:sz="6" w:space="0" w:color="4F81BD" w:themeColor="accent1"/>
              <w:right w:val="single" w:sz="4" w:space="0" w:color="4F81BD" w:themeColor="accent1"/>
            </w:tcBorders>
            <w:shd w:val="clear" w:color="auto" w:fill="C2D69B" w:themeFill="accent3" w:themeFillTint="99"/>
            <w:vAlign w:val="center"/>
          </w:tcPr>
          <w:p w14:paraId="2D217DE7" w14:textId="25A5132D" w:rsidR="00664929" w:rsidRPr="00E67F41" w:rsidRDefault="004D7C16" w:rsidP="00051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E67F41">
              <w:rPr>
                <w:rFonts w:asciiTheme="majorHAnsi" w:hAnsiTheme="majorHAnsi" w:cs="Arial"/>
                <w:sz w:val="20"/>
                <w:szCs w:val="20"/>
              </w:rPr>
              <w:t>Differentiated instruction is documented through the lesson</w:t>
            </w:r>
            <w:r w:rsidR="00051017">
              <w:rPr>
                <w:rFonts w:asciiTheme="majorHAnsi" w:hAnsiTheme="majorHAnsi" w:cs="Arial"/>
                <w:sz w:val="20"/>
                <w:szCs w:val="20"/>
              </w:rPr>
              <w:t xml:space="preserve"> –</w:t>
            </w:r>
            <w:r w:rsidRPr="00E67F41">
              <w:rPr>
                <w:rFonts w:asciiTheme="majorHAnsi" w:hAnsiTheme="majorHAnsi" w:cs="Arial"/>
                <w:sz w:val="20"/>
                <w:szCs w:val="20"/>
              </w:rPr>
              <w:t xml:space="preserve"> planning process.</w:t>
            </w:r>
          </w:p>
        </w:tc>
        <w:tc>
          <w:tcPr>
            <w:tcW w:w="5400" w:type="dxa"/>
            <w:gridSpan w:val="3"/>
            <w:tcBorders>
              <w:top w:val="threeDEmboss" w:sz="6" w:space="0" w:color="4F81BD" w:themeColor="accent1"/>
              <w:left w:val="single" w:sz="4" w:space="0" w:color="4F81BD" w:themeColor="accent1"/>
              <w:bottom w:val="threeDEmboss" w:sz="6" w:space="0" w:color="4F81BD" w:themeColor="accent1"/>
              <w:right w:val="threeDEmboss" w:sz="6" w:space="0" w:color="4F81BD" w:themeColor="accent1"/>
            </w:tcBorders>
            <w:shd w:val="clear" w:color="auto" w:fill="auto"/>
            <w:vAlign w:val="center"/>
          </w:tcPr>
          <w:p w14:paraId="6EB64498" w14:textId="0DF73DD2" w:rsidR="004E13B5" w:rsidRDefault="004E13B5" w:rsidP="009E3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</w:rPr>
              <w:drawing>
                <wp:anchor distT="0" distB="0" distL="114300" distR="114300" simplePos="0" relativeHeight="251738112" behindDoc="1" locked="0" layoutInCell="1" allowOverlap="1" wp14:anchorId="13623335" wp14:editId="5FEFA647">
                  <wp:simplePos x="0" y="0"/>
                  <wp:positionH relativeFrom="column">
                    <wp:posOffset>-74930</wp:posOffset>
                  </wp:positionH>
                  <wp:positionV relativeFrom="paragraph">
                    <wp:posOffset>-3175</wp:posOffset>
                  </wp:positionV>
                  <wp:extent cx="3416300" cy="916940"/>
                  <wp:effectExtent l="0" t="0" r="1270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bleBkg_2cells.psd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6300" cy="91694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3D4FE03" w14:textId="60F63D8A" w:rsidR="00664929" w:rsidRPr="00F96FFD" w:rsidRDefault="00F96FFD" w:rsidP="006E04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E67F41">
              <w:rPr>
                <w:rFonts w:asciiTheme="majorHAnsi" w:hAnsiTheme="majorHAnsi" w:cs="Arial"/>
                <w:sz w:val="20"/>
                <w:szCs w:val="20"/>
              </w:rPr>
              <w:t>Prog</w:t>
            </w:r>
            <w:r w:rsidR="006E04D4">
              <w:rPr>
                <w:rFonts w:asciiTheme="majorHAnsi" w:hAnsiTheme="majorHAnsi" w:cs="Arial"/>
                <w:sz w:val="20"/>
                <w:szCs w:val="20"/>
              </w:rPr>
              <w:t>ress Monitoring Plan (PMP),</w:t>
            </w:r>
            <w:r w:rsidRPr="00E67F41">
              <w:rPr>
                <w:rFonts w:asciiTheme="majorHAnsi" w:hAnsiTheme="majorHAnsi" w:cs="Arial"/>
                <w:sz w:val="20"/>
                <w:szCs w:val="20"/>
              </w:rPr>
              <w:t xml:space="preserve"> 504 </w:t>
            </w:r>
            <w:r w:rsidR="006E04D4">
              <w:rPr>
                <w:rFonts w:asciiTheme="majorHAnsi" w:hAnsiTheme="majorHAnsi" w:cs="Arial"/>
                <w:sz w:val="20"/>
                <w:szCs w:val="20"/>
              </w:rPr>
              <w:t xml:space="preserve">Plan, </w:t>
            </w:r>
            <w:r w:rsidRPr="00E67F41">
              <w:rPr>
                <w:rFonts w:asciiTheme="majorHAnsi" w:hAnsiTheme="majorHAnsi" w:cs="Arial"/>
                <w:sz w:val="20"/>
                <w:szCs w:val="20"/>
              </w:rPr>
              <w:t>Limite</w:t>
            </w:r>
            <w:r w:rsidR="006E04D4">
              <w:rPr>
                <w:rFonts w:asciiTheme="majorHAnsi" w:hAnsiTheme="majorHAnsi" w:cs="Arial"/>
                <w:sz w:val="20"/>
                <w:szCs w:val="20"/>
              </w:rPr>
              <w:t>d English Proficient (LEP) Plan</w:t>
            </w:r>
            <w:r w:rsidRPr="00E67F41"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  <w:r w:rsidR="006E04D4">
              <w:rPr>
                <w:rFonts w:asciiTheme="majorHAnsi" w:hAnsiTheme="majorHAnsi" w:cs="Arial"/>
                <w:sz w:val="20"/>
                <w:szCs w:val="20"/>
              </w:rPr>
              <w:t xml:space="preserve">or other intervention plans </w:t>
            </w:r>
            <w:r w:rsidRPr="00E67F41">
              <w:rPr>
                <w:rFonts w:asciiTheme="majorHAnsi" w:hAnsiTheme="majorHAnsi" w:cs="Arial"/>
                <w:sz w:val="20"/>
                <w:szCs w:val="20"/>
              </w:rPr>
              <w:t>when applicable.</w:t>
            </w:r>
          </w:p>
        </w:tc>
      </w:tr>
      <w:tr w:rsidR="00664929" w:rsidRPr="00E67F41" w14:paraId="4C107A12" w14:textId="77777777" w:rsidTr="002D2A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threeDEmboss" w:sz="6" w:space="0" w:color="4F81BD" w:themeColor="accent1"/>
              <w:left w:val="threeDEmboss" w:sz="6" w:space="0" w:color="4F81BD" w:themeColor="accent1"/>
              <w:bottom w:val="threeDEmboss" w:sz="6" w:space="0" w:color="4F81BD" w:themeColor="accent1"/>
            </w:tcBorders>
            <w:shd w:val="clear" w:color="auto" w:fill="EEECE1" w:themeFill="background2"/>
            <w:vAlign w:val="center"/>
          </w:tcPr>
          <w:p w14:paraId="51C6D8C2" w14:textId="5EB704C1" w:rsidR="00664929" w:rsidRPr="00E67F41" w:rsidRDefault="00664929" w:rsidP="009464E3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E67F41">
              <w:rPr>
                <w:rFonts w:cs="Arial"/>
                <w:color w:val="000000" w:themeColor="text1"/>
                <w:sz w:val="20"/>
                <w:szCs w:val="20"/>
              </w:rPr>
              <w:t xml:space="preserve">What </w:t>
            </w:r>
            <w:r w:rsidR="00BC3B6C" w:rsidRPr="00E67F41">
              <w:rPr>
                <w:rFonts w:cs="Arial"/>
                <w:color w:val="000000" w:themeColor="text1"/>
                <w:sz w:val="20"/>
                <w:szCs w:val="20"/>
              </w:rPr>
              <w:t>Legal Protections Apply?</w:t>
            </w:r>
          </w:p>
        </w:tc>
        <w:tc>
          <w:tcPr>
            <w:tcW w:w="3240" w:type="dxa"/>
            <w:tcBorders>
              <w:top w:val="threeDEmboss" w:sz="6" w:space="0" w:color="4F81BD" w:themeColor="accent1"/>
              <w:bottom w:val="threeDEmboss" w:sz="6" w:space="0" w:color="4F81BD" w:themeColor="accent1"/>
            </w:tcBorders>
            <w:shd w:val="clear" w:color="auto" w:fill="auto"/>
            <w:vAlign w:val="center"/>
          </w:tcPr>
          <w:p w14:paraId="54765B06" w14:textId="1FD61BD3" w:rsidR="00664929" w:rsidRPr="00DA648C" w:rsidRDefault="00664929" w:rsidP="000753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DA648C">
              <w:rPr>
                <w:rFonts w:asciiTheme="majorHAnsi" w:hAnsiTheme="majorHAnsi" w:cs="Arial"/>
                <w:sz w:val="20"/>
                <w:szCs w:val="20"/>
              </w:rPr>
              <w:t>Procedural safeguards protect the rights of students with disabilities and the</w:t>
            </w:r>
            <w:r w:rsidR="00423F9A" w:rsidRPr="00DA648C">
              <w:rPr>
                <w:rFonts w:asciiTheme="majorHAnsi" w:hAnsiTheme="majorHAnsi" w:cs="Arial"/>
                <w:sz w:val="20"/>
                <w:szCs w:val="20"/>
              </w:rPr>
              <w:t>ir families</w:t>
            </w:r>
            <w:r w:rsidRPr="00DA648C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  <w:tc>
          <w:tcPr>
            <w:tcW w:w="7740" w:type="dxa"/>
            <w:gridSpan w:val="4"/>
            <w:tcBorders>
              <w:top w:val="threeDEmboss" w:sz="6" w:space="0" w:color="4F81BD" w:themeColor="accent1"/>
              <w:bottom w:val="threeDEmboss" w:sz="6" w:space="0" w:color="4F81BD" w:themeColor="accent1"/>
              <w:right w:val="threeDEmboss" w:sz="6" w:space="0" w:color="4F81BD" w:themeColor="accent1"/>
            </w:tcBorders>
            <w:shd w:val="clear" w:color="auto" w:fill="auto"/>
            <w:vAlign w:val="center"/>
          </w:tcPr>
          <w:p w14:paraId="5CA8A00A" w14:textId="1549B414" w:rsidR="00664929" w:rsidRPr="00DA648C" w:rsidRDefault="00664929" w:rsidP="00DA64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DA648C">
              <w:rPr>
                <w:rFonts w:asciiTheme="majorHAnsi" w:hAnsiTheme="majorHAnsi" w:cs="Arial"/>
                <w:sz w:val="20"/>
                <w:szCs w:val="20"/>
              </w:rPr>
              <w:t>No procedural safeguards unless 504 eligible.</w:t>
            </w:r>
          </w:p>
        </w:tc>
      </w:tr>
      <w:tr w:rsidR="00664929" w:rsidRPr="00E67F41" w14:paraId="5CA4364C" w14:textId="77777777" w:rsidTr="002D2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threeDEmboss" w:sz="6" w:space="0" w:color="4F81BD" w:themeColor="accent1"/>
              <w:left w:val="threeDEmboss" w:sz="6" w:space="0" w:color="4F81BD" w:themeColor="accent1"/>
              <w:bottom w:val="threeDEmboss" w:sz="6" w:space="0" w:color="4F81BD" w:themeColor="accent1"/>
            </w:tcBorders>
            <w:shd w:val="clear" w:color="auto" w:fill="EEECE1" w:themeFill="background2"/>
            <w:vAlign w:val="center"/>
          </w:tcPr>
          <w:p w14:paraId="2F27E798" w14:textId="7054796E" w:rsidR="00664929" w:rsidRPr="00E67F41" w:rsidRDefault="00664929" w:rsidP="009464E3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E67F41">
              <w:rPr>
                <w:rFonts w:cs="Arial"/>
                <w:color w:val="000000" w:themeColor="text1"/>
                <w:sz w:val="20"/>
                <w:szCs w:val="20"/>
              </w:rPr>
              <w:t xml:space="preserve">How </w:t>
            </w:r>
            <w:r w:rsidR="00BC3B6C" w:rsidRPr="00E67F41">
              <w:rPr>
                <w:rFonts w:cs="Arial"/>
                <w:color w:val="000000" w:themeColor="text1"/>
                <w:sz w:val="20"/>
                <w:szCs w:val="20"/>
              </w:rPr>
              <w:t>Are Learning Needs Accommodated?</w:t>
            </w:r>
          </w:p>
        </w:tc>
        <w:tc>
          <w:tcPr>
            <w:tcW w:w="3240" w:type="dxa"/>
            <w:tcBorders>
              <w:top w:val="threeDEmboss" w:sz="6" w:space="0" w:color="4F81BD" w:themeColor="accent1"/>
              <w:bottom w:val="threeDEmboss" w:sz="6" w:space="0" w:color="4F81BD" w:themeColor="accent1"/>
            </w:tcBorders>
            <w:shd w:val="clear" w:color="auto" w:fill="auto"/>
            <w:vAlign w:val="center"/>
          </w:tcPr>
          <w:p w14:paraId="28EC9101" w14:textId="073AB2D5" w:rsidR="00664929" w:rsidRPr="00DA648C" w:rsidRDefault="00664929" w:rsidP="005C3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DA648C">
              <w:rPr>
                <w:rFonts w:asciiTheme="majorHAnsi" w:hAnsiTheme="majorHAnsi" w:cs="Arial"/>
                <w:sz w:val="20"/>
                <w:szCs w:val="20"/>
              </w:rPr>
              <w:t xml:space="preserve">Accommodations specified by the IEP are provided </w:t>
            </w:r>
            <w:r w:rsidR="005C3A17">
              <w:rPr>
                <w:rFonts w:asciiTheme="majorHAnsi" w:hAnsiTheme="majorHAnsi" w:cs="Arial"/>
                <w:sz w:val="20"/>
                <w:szCs w:val="20"/>
              </w:rPr>
              <w:t>so that students with disabilities can access information and demonstrate what they know and are able to do.</w:t>
            </w:r>
          </w:p>
        </w:tc>
        <w:tc>
          <w:tcPr>
            <w:tcW w:w="7740" w:type="dxa"/>
            <w:gridSpan w:val="4"/>
            <w:tcBorders>
              <w:top w:val="threeDEmboss" w:sz="6" w:space="0" w:color="4F81BD" w:themeColor="accent1"/>
              <w:bottom w:val="threeDEmboss" w:sz="6" w:space="0" w:color="4F81BD" w:themeColor="accent1"/>
              <w:right w:val="threeDEmboss" w:sz="6" w:space="0" w:color="4F81BD" w:themeColor="accent1"/>
            </w:tcBorders>
            <w:shd w:val="clear" w:color="auto" w:fill="auto"/>
            <w:vAlign w:val="center"/>
          </w:tcPr>
          <w:p w14:paraId="658D1F68" w14:textId="5B4B1797" w:rsidR="00C63F23" w:rsidRDefault="00C63F23" w:rsidP="002D2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E67F41">
              <w:rPr>
                <w:rFonts w:asciiTheme="majorHAnsi" w:hAnsiTheme="majorHAnsi" w:cs="Arial"/>
                <w:noProof/>
                <w:sz w:val="20"/>
                <w:szCs w:val="20"/>
              </w:rPr>
              <w:drawing>
                <wp:anchor distT="0" distB="0" distL="114300" distR="114300" simplePos="0" relativeHeight="251737088" behindDoc="1" locked="0" layoutInCell="1" allowOverlap="1" wp14:anchorId="55DB230E" wp14:editId="631B8D19">
                  <wp:simplePos x="0" y="0"/>
                  <wp:positionH relativeFrom="margin">
                    <wp:posOffset>-76835</wp:posOffset>
                  </wp:positionH>
                  <wp:positionV relativeFrom="margin">
                    <wp:posOffset>-19050</wp:posOffset>
                  </wp:positionV>
                  <wp:extent cx="4904740" cy="819785"/>
                  <wp:effectExtent l="0" t="0" r="0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bleBkg_3cells.ps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4740" cy="81978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7F41">
              <w:rPr>
                <w:rFonts w:asciiTheme="majorHAnsi" w:hAnsiTheme="majorHAnsi" w:cs="Arial"/>
                <w:noProof/>
                <w:sz w:val="20"/>
                <w:szCs w:val="20"/>
              </w:rPr>
              <w:drawing>
                <wp:anchor distT="0" distB="0" distL="114300" distR="114300" simplePos="0" relativeHeight="251735040" behindDoc="1" locked="0" layoutInCell="1" allowOverlap="1" wp14:anchorId="169E85AB" wp14:editId="70B5F90E">
                  <wp:simplePos x="0" y="0"/>
                  <wp:positionH relativeFrom="column">
                    <wp:posOffset>-76835</wp:posOffset>
                  </wp:positionH>
                  <wp:positionV relativeFrom="paragraph">
                    <wp:posOffset>-663575</wp:posOffset>
                  </wp:positionV>
                  <wp:extent cx="4932680" cy="646430"/>
                  <wp:effectExtent l="0" t="0" r="0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bleBkg_3cells.ps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2680" cy="64643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1FAD037" w14:textId="77777777" w:rsidR="00C63F23" w:rsidRDefault="00C63F23" w:rsidP="002D2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  <w:p w14:paraId="3588269A" w14:textId="5198503D" w:rsidR="00664929" w:rsidRPr="009E33CE" w:rsidRDefault="00664929" w:rsidP="002D2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E67F41">
              <w:rPr>
                <w:rFonts w:asciiTheme="majorHAnsi" w:hAnsiTheme="majorHAnsi" w:cs="Arial"/>
                <w:sz w:val="20"/>
                <w:szCs w:val="20"/>
              </w:rPr>
              <w:t>No accommodations unless 504 eligible or on an LEP Plan.</w:t>
            </w:r>
          </w:p>
        </w:tc>
      </w:tr>
      <w:tr w:rsidR="002F753D" w:rsidRPr="00E67F41" w14:paraId="4E08E548" w14:textId="77777777" w:rsidTr="002D2A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threeDEmboss" w:sz="6" w:space="0" w:color="4F81BD" w:themeColor="accent1"/>
              <w:left w:val="threeDEmboss" w:sz="6" w:space="0" w:color="4F81BD" w:themeColor="accent1"/>
              <w:bottom w:val="threeDEmboss" w:sz="6" w:space="0" w:color="4F81BD" w:themeColor="accent1"/>
            </w:tcBorders>
            <w:shd w:val="clear" w:color="auto" w:fill="EEECE1" w:themeFill="background2"/>
          </w:tcPr>
          <w:p w14:paraId="2814AF8D" w14:textId="7203C186" w:rsidR="002F753D" w:rsidRPr="00E67F41" w:rsidRDefault="002F753D" w:rsidP="002F753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E67F41">
              <w:rPr>
                <w:rFonts w:cs="Arial"/>
                <w:color w:val="000000" w:themeColor="text1"/>
                <w:sz w:val="20"/>
                <w:szCs w:val="20"/>
              </w:rPr>
              <w:t xml:space="preserve">How </w:t>
            </w:r>
            <w:r w:rsidR="00BC3B6C" w:rsidRPr="00E67F41">
              <w:rPr>
                <w:rFonts w:cs="Arial"/>
                <w:color w:val="000000" w:themeColor="text1"/>
                <w:sz w:val="20"/>
                <w:szCs w:val="20"/>
              </w:rPr>
              <w:t xml:space="preserve">Are </w:t>
            </w:r>
            <w:r w:rsidR="00051017">
              <w:rPr>
                <w:rFonts w:cs="Arial"/>
                <w:color w:val="000000" w:themeColor="text1"/>
                <w:sz w:val="20"/>
                <w:szCs w:val="20"/>
              </w:rPr>
              <w:t>Students Engaged and Supported i</w:t>
            </w:r>
            <w:r w:rsidR="00BC3B6C" w:rsidRPr="00E67F41">
              <w:rPr>
                <w:rFonts w:cs="Arial"/>
                <w:color w:val="000000" w:themeColor="text1"/>
                <w:sz w:val="20"/>
                <w:szCs w:val="20"/>
              </w:rPr>
              <w:t>n Learning?</w:t>
            </w:r>
          </w:p>
        </w:tc>
        <w:tc>
          <w:tcPr>
            <w:tcW w:w="10980" w:type="dxa"/>
            <w:gridSpan w:val="5"/>
            <w:tcBorders>
              <w:top w:val="threeDEmboss" w:sz="6" w:space="0" w:color="4F81BD" w:themeColor="accent1"/>
              <w:bottom w:val="threeDEmboss" w:sz="6" w:space="0" w:color="4F81BD" w:themeColor="accent1"/>
              <w:right w:val="threeDEmboss" w:sz="6" w:space="0" w:color="4F81BD" w:themeColor="accent1"/>
            </w:tcBorders>
            <w:shd w:val="clear" w:color="auto" w:fill="auto"/>
            <w:vAlign w:val="center"/>
          </w:tcPr>
          <w:p w14:paraId="3344A519" w14:textId="677106CB" w:rsidR="004E13B5" w:rsidRDefault="004E13B5" w:rsidP="00DA648C">
            <w:pPr>
              <w:keepNext/>
              <w:keepLines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</w:rPr>
              <w:drawing>
                <wp:anchor distT="0" distB="0" distL="114300" distR="114300" simplePos="0" relativeHeight="251739136" behindDoc="1" locked="0" layoutInCell="1" allowOverlap="1" wp14:anchorId="61C7F053" wp14:editId="2529BC07">
                  <wp:simplePos x="0" y="0"/>
                  <wp:positionH relativeFrom="column">
                    <wp:posOffset>-120015</wp:posOffset>
                  </wp:positionH>
                  <wp:positionV relativeFrom="paragraph">
                    <wp:posOffset>-7620</wp:posOffset>
                  </wp:positionV>
                  <wp:extent cx="7026275" cy="838835"/>
                  <wp:effectExtent l="0" t="0" r="9525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bleBkg.psd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6275" cy="83883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C9F8047" w14:textId="33B4B15F" w:rsidR="002F753D" w:rsidRPr="00E67F41" w:rsidRDefault="00F21B69" w:rsidP="00306289">
            <w:pPr>
              <w:keepNext/>
              <w:keepLines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E67F41">
              <w:rPr>
                <w:rFonts w:asciiTheme="majorHAnsi" w:hAnsiTheme="majorHAnsi" w:cs="Arial"/>
                <w:sz w:val="20"/>
                <w:szCs w:val="20"/>
              </w:rPr>
              <w:t>Universal Design for Learning</w:t>
            </w:r>
            <w:r w:rsidR="002F753D" w:rsidRPr="00E67F41"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  <w:r w:rsidR="008F32AC" w:rsidRPr="00E67F41">
              <w:rPr>
                <w:rFonts w:asciiTheme="majorHAnsi" w:hAnsiTheme="majorHAnsi" w:cs="Arial"/>
                <w:sz w:val="20"/>
                <w:szCs w:val="20"/>
              </w:rPr>
              <w:t xml:space="preserve">instructional </w:t>
            </w:r>
            <w:r w:rsidR="002F753D" w:rsidRPr="00E67F41">
              <w:rPr>
                <w:rFonts w:asciiTheme="majorHAnsi" w:hAnsiTheme="majorHAnsi" w:cs="Arial"/>
                <w:sz w:val="20"/>
                <w:szCs w:val="20"/>
              </w:rPr>
              <w:t>scaffold</w:t>
            </w:r>
            <w:r w:rsidR="00664929" w:rsidRPr="00E67F41">
              <w:rPr>
                <w:rFonts w:asciiTheme="majorHAnsi" w:hAnsiTheme="majorHAnsi" w:cs="Arial"/>
                <w:sz w:val="20"/>
                <w:szCs w:val="20"/>
              </w:rPr>
              <w:t>s</w:t>
            </w:r>
            <w:r w:rsidR="008F32AC" w:rsidRPr="00E67F41">
              <w:rPr>
                <w:rFonts w:asciiTheme="majorHAnsi" w:hAnsiTheme="majorHAnsi" w:cs="Arial"/>
                <w:sz w:val="20"/>
                <w:szCs w:val="20"/>
              </w:rPr>
              <w:t xml:space="preserve"> to bridge gaps and reduce </w:t>
            </w:r>
            <w:r w:rsidR="006E04D4">
              <w:rPr>
                <w:rFonts w:asciiTheme="majorHAnsi" w:hAnsiTheme="majorHAnsi" w:cs="Arial"/>
                <w:sz w:val="20"/>
                <w:szCs w:val="20"/>
              </w:rPr>
              <w:t xml:space="preserve">or eliminate </w:t>
            </w:r>
            <w:r w:rsidR="008F32AC" w:rsidRPr="00E67F41">
              <w:rPr>
                <w:rFonts w:asciiTheme="majorHAnsi" w:hAnsiTheme="majorHAnsi" w:cs="Arial"/>
                <w:sz w:val="20"/>
                <w:szCs w:val="20"/>
              </w:rPr>
              <w:t>barriers to engagement</w:t>
            </w:r>
            <w:r w:rsidR="00E80E7E">
              <w:rPr>
                <w:rFonts w:asciiTheme="majorHAnsi" w:hAnsiTheme="majorHAnsi" w:cs="Arial"/>
                <w:sz w:val="20"/>
                <w:szCs w:val="20"/>
              </w:rPr>
              <w:t>, differentiation</w:t>
            </w:r>
            <w:r w:rsidR="00306289">
              <w:rPr>
                <w:rFonts w:asciiTheme="majorHAnsi" w:hAnsiTheme="majorHAnsi" w:cs="Arial"/>
                <w:sz w:val="20"/>
                <w:szCs w:val="20"/>
              </w:rPr>
              <w:t>,</w:t>
            </w:r>
            <w:r w:rsidR="00E80E7E">
              <w:rPr>
                <w:rFonts w:asciiTheme="majorHAnsi" w:hAnsiTheme="majorHAnsi" w:cs="Arial"/>
                <w:sz w:val="20"/>
                <w:szCs w:val="20"/>
              </w:rPr>
              <w:t xml:space="preserve"> and</w:t>
            </w:r>
            <w:r w:rsidR="00664929" w:rsidRPr="00E67F41">
              <w:rPr>
                <w:rFonts w:asciiTheme="majorHAnsi" w:hAnsiTheme="majorHAnsi" w:cs="Arial"/>
                <w:sz w:val="20"/>
                <w:szCs w:val="20"/>
              </w:rPr>
              <w:t xml:space="preserve"> learning supports that reduce or eliminate barriers to learning</w:t>
            </w:r>
            <w:r w:rsidR="00490A11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</w:tr>
      <w:tr w:rsidR="00D73DE4" w:rsidRPr="00E67F41" w14:paraId="1E602F5E" w14:textId="77777777" w:rsidTr="00D173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threeDEmboss" w:sz="6" w:space="0" w:color="4F81BD" w:themeColor="accent1"/>
              <w:left w:val="threeDEmboss" w:sz="6" w:space="0" w:color="4F81BD" w:themeColor="accent1"/>
              <w:bottom w:val="threeDEmboss" w:sz="6" w:space="0" w:color="4F81BD" w:themeColor="accent1"/>
            </w:tcBorders>
            <w:shd w:val="clear" w:color="auto" w:fill="EEECE1" w:themeFill="background2"/>
            <w:vAlign w:val="center"/>
          </w:tcPr>
          <w:p w14:paraId="30220062" w14:textId="54011003" w:rsidR="00D73DE4" w:rsidRPr="00E67F41" w:rsidRDefault="00051017" w:rsidP="00D73DE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What Is the Purpose of A</w:t>
            </w:r>
            <w:r w:rsidR="00D73DE4">
              <w:rPr>
                <w:rFonts w:cs="Arial"/>
                <w:color w:val="000000" w:themeColor="text1"/>
                <w:sz w:val="20"/>
                <w:szCs w:val="20"/>
              </w:rPr>
              <w:t>ssessment?</w:t>
            </w:r>
          </w:p>
        </w:tc>
        <w:tc>
          <w:tcPr>
            <w:tcW w:w="10980" w:type="dxa"/>
            <w:gridSpan w:val="5"/>
            <w:tcBorders>
              <w:top w:val="threeDEmboss" w:sz="6" w:space="0" w:color="4F81BD" w:themeColor="accent1"/>
              <w:bottom w:val="threeDEmboss" w:sz="6" w:space="0" w:color="4F81BD" w:themeColor="accent1"/>
              <w:right w:val="threeDEmboss" w:sz="6" w:space="0" w:color="4F81BD" w:themeColor="accent1"/>
            </w:tcBorders>
            <w:shd w:val="clear" w:color="auto" w:fill="auto"/>
            <w:vAlign w:val="center"/>
          </w:tcPr>
          <w:p w14:paraId="2375730A" w14:textId="77777777" w:rsidR="00D73DE4" w:rsidRDefault="00D73DE4" w:rsidP="00D73DE4">
            <w:pPr>
              <w:keepNext/>
              <w:keepLines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</w:rPr>
              <w:drawing>
                <wp:anchor distT="0" distB="0" distL="114300" distR="114300" simplePos="0" relativeHeight="251743232" behindDoc="1" locked="0" layoutInCell="1" allowOverlap="1" wp14:anchorId="6B05DD5F" wp14:editId="5B0A7681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21590</wp:posOffset>
                  </wp:positionV>
                  <wp:extent cx="6957695" cy="593090"/>
                  <wp:effectExtent l="0" t="0" r="1905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bleBkg.psd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7695" cy="59309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7A73649" w14:textId="77777777" w:rsidR="00D73DE4" w:rsidRDefault="00D73DE4" w:rsidP="00D73DE4">
            <w:pPr>
              <w:keepNext/>
              <w:keepLines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The purpose of assessment depends upon the specific assessment questions to address student needs.</w:t>
            </w:r>
          </w:p>
          <w:p w14:paraId="14DA8655" w14:textId="77777777" w:rsidR="00D73DE4" w:rsidRPr="004E13B5" w:rsidRDefault="00D73DE4" w:rsidP="00D73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470B4" w:rsidRPr="00E67F41" w14:paraId="6B614A73" w14:textId="77777777" w:rsidTr="00C63F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threeDEmboss" w:sz="6" w:space="0" w:color="4F81BD" w:themeColor="accent1"/>
              <w:left w:val="threeDEmboss" w:sz="6" w:space="0" w:color="4F81BD" w:themeColor="accent1"/>
              <w:bottom w:val="threeDEmboss" w:sz="6" w:space="0" w:color="4F81BD" w:themeColor="accent1"/>
            </w:tcBorders>
            <w:shd w:val="clear" w:color="auto" w:fill="EEECE1" w:themeFill="background2"/>
            <w:vAlign w:val="center"/>
          </w:tcPr>
          <w:p w14:paraId="22C3E2CB" w14:textId="4D7D758B" w:rsidR="00E470B4" w:rsidRPr="00E67F41" w:rsidRDefault="00E470B4" w:rsidP="00D73DE4">
            <w:pPr>
              <w:jc w:val="center"/>
              <w:rPr>
                <w:rFonts w:cs="Arial"/>
                <w:color w:val="000000" w:themeColor="text1"/>
                <w:sz w:val="20"/>
                <w:szCs w:val="20"/>
                <w:highlight w:val="lightGray"/>
              </w:rPr>
            </w:pPr>
            <w:r w:rsidRPr="00E67F41">
              <w:rPr>
                <w:rFonts w:cs="Arial"/>
                <w:color w:val="000000" w:themeColor="text1"/>
                <w:sz w:val="20"/>
                <w:szCs w:val="20"/>
              </w:rPr>
              <w:t xml:space="preserve">What </w:t>
            </w:r>
            <w:r w:rsidR="00D73DE4">
              <w:rPr>
                <w:rFonts w:cs="Arial"/>
                <w:color w:val="000000" w:themeColor="text1"/>
                <w:sz w:val="20"/>
                <w:szCs w:val="20"/>
              </w:rPr>
              <w:t xml:space="preserve">Assessment Practices </w:t>
            </w:r>
            <w:r w:rsidRPr="00E67F41">
              <w:rPr>
                <w:rFonts w:cs="Arial"/>
                <w:color w:val="000000" w:themeColor="text1"/>
                <w:sz w:val="20"/>
                <w:szCs w:val="20"/>
              </w:rPr>
              <w:t>Are Relevant?</w:t>
            </w:r>
          </w:p>
        </w:tc>
        <w:tc>
          <w:tcPr>
            <w:tcW w:w="3240" w:type="dxa"/>
            <w:tcBorders>
              <w:top w:val="threeDEmboss" w:sz="6" w:space="0" w:color="4F81BD" w:themeColor="accent1"/>
              <w:bottom w:val="threeDEmboss" w:sz="6" w:space="0" w:color="4F81BD" w:themeColor="accent1"/>
            </w:tcBorders>
            <w:shd w:val="clear" w:color="auto" w:fill="FFFFFF"/>
            <w:vAlign w:val="center"/>
          </w:tcPr>
          <w:p w14:paraId="08319EC4" w14:textId="55591DE9" w:rsidR="00E470B4" w:rsidRPr="00E67F41" w:rsidRDefault="00E470B4" w:rsidP="00DA648C">
            <w:pPr>
              <w:keepNext/>
              <w:keepLines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E67F41">
              <w:rPr>
                <w:rFonts w:asciiTheme="majorHAnsi" w:hAnsiTheme="majorHAnsi" w:cs="Arial"/>
                <w:sz w:val="20"/>
                <w:szCs w:val="20"/>
              </w:rPr>
              <w:t>Formative, Screening, Ongoing Progress Monit</w:t>
            </w:r>
            <w:r>
              <w:rPr>
                <w:rFonts w:asciiTheme="majorHAnsi" w:hAnsiTheme="majorHAnsi" w:cs="Arial"/>
                <w:sz w:val="20"/>
                <w:szCs w:val="20"/>
              </w:rPr>
              <w:t>oring and Diagnostic Assessment including those required for instructional and eligibility decision making per IDEA. The frequency and depth of assessment</w:t>
            </w:r>
            <w:r w:rsidR="00B7605B">
              <w:rPr>
                <w:rFonts w:asciiTheme="majorHAnsi" w:hAnsiTheme="majorHAnsi" w:cs="Arial"/>
                <w:sz w:val="20"/>
                <w:szCs w:val="20"/>
              </w:rPr>
              <w:t xml:space="preserve"> practice increases as student need intensifies.</w:t>
            </w:r>
          </w:p>
        </w:tc>
        <w:tc>
          <w:tcPr>
            <w:tcW w:w="7740" w:type="dxa"/>
            <w:gridSpan w:val="4"/>
            <w:tcBorders>
              <w:top w:val="threeDEmboss" w:sz="6" w:space="0" w:color="4F81BD" w:themeColor="accent1"/>
              <w:bottom w:val="threeDEmboss" w:sz="6" w:space="0" w:color="4F81BD" w:themeColor="accent1"/>
              <w:right w:val="threeDEmboss" w:sz="6" w:space="0" w:color="4F81BD" w:themeColor="accent1"/>
            </w:tcBorders>
            <w:shd w:val="clear" w:color="auto" w:fill="auto"/>
            <w:vAlign w:val="center"/>
          </w:tcPr>
          <w:p w14:paraId="6704808E" w14:textId="0CB40BDC" w:rsidR="004E13B5" w:rsidRDefault="004E13B5" w:rsidP="00C63F23">
            <w:pPr>
              <w:keepNext/>
              <w:keepLines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E67F41">
              <w:rPr>
                <w:rFonts w:asciiTheme="majorHAnsi" w:hAnsiTheme="majorHAnsi" w:cs="Arial"/>
                <w:noProof/>
                <w:sz w:val="20"/>
                <w:szCs w:val="20"/>
              </w:rPr>
              <w:drawing>
                <wp:anchor distT="0" distB="0" distL="114300" distR="114300" simplePos="0" relativeHeight="251741184" behindDoc="1" locked="0" layoutInCell="1" allowOverlap="1" wp14:anchorId="51C5FB10" wp14:editId="5099F54A">
                  <wp:simplePos x="0" y="0"/>
                  <wp:positionH relativeFrom="column">
                    <wp:posOffset>-88265</wp:posOffset>
                  </wp:positionH>
                  <wp:positionV relativeFrom="paragraph">
                    <wp:posOffset>6985</wp:posOffset>
                  </wp:positionV>
                  <wp:extent cx="4932680" cy="1249045"/>
                  <wp:effectExtent l="0" t="0" r="0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bleBkg_3cells.ps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2680" cy="124904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2C4C4DE" w14:textId="77777777" w:rsidR="004E13B5" w:rsidRDefault="004E13B5" w:rsidP="00C63F23">
            <w:pPr>
              <w:keepNext/>
              <w:keepLines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  <w:p w14:paraId="2ED16ABE" w14:textId="77777777" w:rsidR="004E13B5" w:rsidRDefault="004E13B5" w:rsidP="00C63F23">
            <w:pPr>
              <w:keepNext/>
              <w:keepLines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  <w:p w14:paraId="4FE04FC6" w14:textId="3553EF3E" w:rsidR="00E470B4" w:rsidRPr="00E67F41" w:rsidRDefault="006856EE" w:rsidP="00C63F23">
            <w:pPr>
              <w:keepNext/>
              <w:keepLines/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Formative, screening, ongoing progress m</w:t>
            </w:r>
            <w:r w:rsidR="00C63F23" w:rsidRPr="00E67F41">
              <w:rPr>
                <w:rFonts w:asciiTheme="majorHAnsi" w:hAnsiTheme="majorHAnsi" w:cs="Arial"/>
                <w:sz w:val="20"/>
                <w:szCs w:val="20"/>
              </w:rPr>
              <w:t>onit</w:t>
            </w:r>
            <w:r>
              <w:rPr>
                <w:rFonts w:asciiTheme="majorHAnsi" w:hAnsiTheme="majorHAnsi" w:cs="Arial"/>
                <w:sz w:val="20"/>
                <w:szCs w:val="20"/>
              </w:rPr>
              <w:t>oring and diagnostic a</w:t>
            </w:r>
            <w:r w:rsidR="00C63F23">
              <w:rPr>
                <w:rFonts w:asciiTheme="majorHAnsi" w:hAnsiTheme="majorHAnsi" w:cs="Arial"/>
                <w:sz w:val="20"/>
                <w:szCs w:val="20"/>
              </w:rPr>
              <w:t>ssessment.</w:t>
            </w:r>
          </w:p>
        </w:tc>
      </w:tr>
    </w:tbl>
    <w:p w14:paraId="1EC03029" w14:textId="44E8661C" w:rsidR="00B606F0" w:rsidRPr="00E67F41" w:rsidRDefault="00B606F0" w:rsidP="00C84A2E">
      <w:pPr>
        <w:rPr>
          <w:rFonts w:asciiTheme="majorHAnsi" w:hAnsiTheme="majorHAnsi"/>
          <w:sz w:val="20"/>
          <w:szCs w:val="20"/>
        </w:rPr>
      </w:pPr>
    </w:p>
    <w:sectPr w:rsidR="00B606F0" w:rsidRPr="00E67F41" w:rsidSect="004E13B5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/>
      <w:pgMar w:top="1440" w:right="1440" w:bottom="1166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5F0EF" w14:textId="77777777" w:rsidR="000C5BF7" w:rsidRDefault="000C5BF7" w:rsidP="008B4E16">
      <w:r>
        <w:separator/>
      </w:r>
    </w:p>
  </w:endnote>
  <w:endnote w:type="continuationSeparator" w:id="0">
    <w:p w14:paraId="53194BD8" w14:textId="77777777" w:rsidR="000C5BF7" w:rsidRDefault="000C5BF7" w:rsidP="008B4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D8812" w14:textId="77777777" w:rsidR="00075316" w:rsidRDefault="00075316" w:rsidP="00FB66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1D5F43" w14:textId="77777777" w:rsidR="00075316" w:rsidRDefault="000753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A0DDC" w14:textId="133FE81B" w:rsidR="00075316" w:rsidRPr="00E67F41" w:rsidRDefault="00075316" w:rsidP="00FB6643">
    <w:pPr>
      <w:pStyle w:val="Footer"/>
      <w:framePr w:wrap="around" w:vAnchor="text" w:hAnchor="margin" w:xAlign="center" w:y="1"/>
      <w:rPr>
        <w:rStyle w:val="PageNumber"/>
        <w:rFonts w:asciiTheme="majorHAnsi" w:hAnsiTheme="majorHAnsi"/>
        <w:sz w:val="20"/>
        <w:szCs w:val="20"/>
      </w:rPr>
    </w:pPr>
    <w:r w:rsidRPr="00E67F41">
      <w:rPr>
        <w:rStyle w:val="PageNumber"/>
        <w:rFonts w:asciiTheme="majorHAnsi" w:hAnsiTheme="majorHAnsi"/>
        <w:sz w:val="20"/>
        <w:szCs w:val="20"/>
      </w:rPr>
      <w:fldChar w:fldCharType="begin"/>
    </w:r>
    <w:r w:rsidRPr="00E67F41">
      <w:rPr>
        <w:rStyle w:val="PageNumber"/>
        <w:rFonts w:asciiTheme="majorHAnsi" w:hAnsiTheme="majorHAnsi"/>
        <w:sz w:val="20"/>
        <w:szCs w:val="20"/>
      </w:rPr>
      <w:instrText xml:space="preserve">PAGE  </w:instrText>
    </w:r>
    <w:r w:rsidRPr="00E67F41">
      <w:rPr>
        <w:rStyle w:val="PageNumber"/>
        <w:rFonts w:asciiTheme="majorHAnsi" w:hAnsiTheme="majorHAnsi"/>
        <w:sz w:val="20"/>
        <w:szCs w:val="20"/>
      </w:rPr>
      <w:fldChar w:fldCharType="separate"/>
    </w:r>
    <w:r w:rsidR="00907E6D">
      <w:rPr>
        <w:rStyle w:val="PageNumber"/>
        <w:rFonts w:asciiTheme="majorHAnsi" w:hAnsiTheme="majorHAnsi"/>
        <w:noProof/>
        <w:sz w:val="20"/>
        <w:szCs w:val="20"/>
      </w:rPr>
      <w:t>1</w:t>
    </w:r>
    <w:r w:rsidRPr="00E67F41">
      <w:rPr>
        <w:rStyle w:val="PageNumber"/>
        <w:rFonts w:asciiTheme="majorHAnsi" w:hAnsiTheme="majorHAnsi"/>
        <w:sz w:val="20"/>
        <w:szCs w:val="20"/>
      </w:rPr>
      <w:fldChar w:fldCharType="end"/>
    </w:r>
  </w:p>
  <w:p w14:paraId="3C662AC0" w14:textId="11A3D1EB" w:rsidR="00075316" w:rsidRPr="00E67F41" w:rsidRDefault="00075316" w:rsidP="00C17F15">
    <w:pPr>
      <w:pStyle w:val="Footer"/>
      <w:rPr>
        <w:rFonts w:asciiTheme="majorHAnsi" w:hAnsi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93936" w14:textId="77777777" w:rsidR="000C5BF7" w:rsidRDefault="000C5BF7" w:rsidP="008B4E16">
      <w:r>
        <w:separator/>
      </w:r>
    </w:p>
  </w:footnote>
  <w:footnote w:type="continuationSeparator" w:id="0">
    <w:p w14:paraId="3296F708" w14:textId="77777777" w:rsidR="000C5BF7" w:rsidRDefault="000C5BF7" w:rsidP="008B4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87A8E" w14:textId="77777777" w:rsidR="00075316" w:rsidRDefault="000C5BF7">
    <w:pPr>
      <w:pStyle w:val="Header"/>
    </w:pPr>
    <w:sdt>
      <w:sdtPr>
        <w:id w:val="171999623"/>
        <w:placeholder>
          <w:docPart w:val="47C2408592C59C46B7A11234A8FF12D5"/>
        </w:placeholder>
        <w:temporary/>
        <w:showingPlcHdr/>
      </w:sdtPr>
      <w:sdtEndPr/>
      <w:sdtContent>
        <w:r w:rsidR="00075316">
          <w:t>[Type text]</w:t>
        </w:r>
      </w:sdtContent>
    </w:sdt>
    <w:r w:rsidR="00075316">
      <w:ptab w:relativeTo="margin" w:alignment="center" w:leader="none"/>
    </w:r>
    <w:sdt>
      <w:sdtPr>
        <w:id w:val="171999624"/>
        <w:placeholder>
          <w:docPart w:val="59D8BF7A2C219B428225E08EE8C46D7D"/>
        </w:placeholder>
        <w:temporary/>
        <w:showingPlcHdr/>
      </w:sdtPr>
      <w:sdtEndPr/>
      <w:sdtContent>
        <w:r w:rsidR="00075316">
          <w:t>[Type text]</w:t>
        </w:r>
      </w:sdtContent>
    </w:sdt>
    <w:r w:rsidR="00075316">
      <w:ptab w:relativeTo="margin" w:alignment="right" w:leader="none"/>
    </w:r>
    <w:sdt>
      <w:sdtPr>
        <w:id w:val="171999625"/>
        <w:placeholder>
          <w:docPart w:val="9080D54BAEF6684DA82A58CCD9CBC9E9"/>
        </w:placeholder>
        <w:temporary/>
        <w:showingPlcHdr/>
      </w:sdtPr>
      <w:sdtEndPr/>
      <w:sdtContent>
        <w:r w:rsidR="00075316">
          <w:t>[Type text]</w:t>
        </w:r>
      </w:sdtContent>
    </w:sdt>
  </w:p>
  <w:p w14:paraId="71B25A65" w14:textId="77777777" w:rsidR="00075316" w:rsidRDefault="000753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0B6F7" w14:textId="39842A89" w:rsidR="00075316" w:rsidRPr="004159CE" w:rsidRDefault="00075316" w:rsidP="004159CE">
    <w:pPr>
      <w:pStyle w:val="Header"/>
      <w:jc w:val="center"/>
      <w:rPr>
        <w:b/>
      </w:rPr>
    </w:pPr>
    <w:r w:rsidRPr="004159CE">
      <w:rPr>
        <w:b/>
      </w:rPr>
      <w:t>W</w:t>
    </w:r>
    <w:r w:rsidR="00051017">
      <w:rPr>
        <w:b/>
      </w:rPr>
      <w:t>hat I</w:t>
    </w:r>
    <w:r w:rsidRPr="004159CE">
      <w:rPr>
        <w:b/>
      </w:rPr>
      <w:t>s “Special” About Special Education?</w:t>
    </w:r>
  </w:p>
  <w:p w14:paraId="53B9D861" w14:textId="7C772915" w:rsidR="00075316" w:rsidRDefault="00075316" w:rsidP="004159CE">
    <w:pPr>
      <w:pStyle w:val="Header"/>
      <w:jc w:val="center"/>
      <w:rPr>
        <w:b/>
        <w:sz w:val="20"/>
        <w:szCs w:val="20"/>
      </w:rPr>
    </w:pPr>
    <w:r w:rsidRPr="004159CE">
      <w:rPr>
        <w:b/>
        <w:sz w:val="20"/>
        <w:szCs w:val="20"/>
      </w:rPr>
      <w:t>Specially Des</w:t>
    </w:r>
    <w:r w:rsidR="00051017">
      <w:rPr>
        <w:b/>
        <w:sz w:val="20"/>
        <w:szCs w:val="20"/>
      </w:rPr>
      <w:t>igned Instruction for Students W</w:t>
    </w:r>
    <w:r w:rsidRPr="004159CE">
      <w:rPr>
        <w:b/>
        <w:sz w:val="20"/>
        <w:szCs w:val="20"/>
      </w:rPr>
      <w:t>ith Disabilities</w:t>
    </w:r>
    <w:r>
      <w:rPr>
        <w:b/>
        <w:sz w:val="20"/>
        <w:szCs w:val="20"/>
      </w:rPr>
      <w:t xml:space="preserve"> Within</w:t>
    </w:r>
  </w:p>
  <w:p w14:paraId="455856BC" w14:textId="1E0EEE21" w:rsidR="00075316" w:rsidRPr="004159CE" w:rsidRDefault="00051017" w:rsidP="004159CE">
    <w:pPr>
      <w:pStyle w:val="Header"/>
      <w:jc w:val="center"/>
      <w:rPr>
        <w:b/>
        <w:sz w:val="20"/>
        <w:szCs w:val="20"/>
      </w:rPr>
    </w:pPr>
    <w:r>
      <w:rPr>
        <w:b/>
        <w:sz w:val="20"/>
        <w:szCs w:val="20"/>
      </w:rPr>
      <w:t>a</w:t>
    </w:r>
    <w:r w:rsidR="00075316">
      <w:rPr>
        <w:b/>
        <w:sz w:val="20"/>
        <w:szCs w:val="20"/>
      </w:rPr>
      <w:t xml:space="preserve"> Multi-tiered System of Supports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0835"/>
    <w:multiLevelType w:val="hybridMultilevel"/>
    <w:tmpl w:val="2E18C8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3A30C8"/>
    <w:multiLevelType w:val="hybridMultilevel"/>
    <w:tmpl w:val="579EDDB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735B0A"/>
    <w:multiLevelType w:val="hybridMultilevel"/>
    <w:tmpl w:val="8E46AD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06FF2"/>
    <w:multiLevelType w:val="hybridMultilevel"/>
    <w:tmpl w:val="C4BCD3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9A6A81"/>
    <w:multiLevelType w:val="hybridMultilevel"/>
    <w:tmpl w:val="2E7482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53014D"/>
    <w:multiLevelType w:val="hybridMultilevel"/>
    <w:tmpl w:val="4920C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E5495"/>
    <w:multiLevelType w:val="hybridMultilevel"/>
    <w:tmpl w:val="54967C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014C20"/>
    <w:multiLevelType w:val="hybridMultilevel"/>
    <w:tmpl w:val="B5B2FE2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B87132"/>
    <w:multiLevelType w:val="hybridMultilevel"/>
    <w:tmpl w:val="85160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D934AB"/>
    <w:multiLevelType w:val="hybridMultilevel"/>
    <w:tmpl w:val="F8A094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3101D3"/>
    <w:multiLevelType w:val="hybridMultilevel"/>
    <w:tmpl w:val="38FA54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2"/>
  </w:num>
  <w:num w:numId="5">
    <w:abstractNumId w:val="9"/>
  </w:num>
  <w:num w:numId="6">
    <w:abstractNumId w:val="7"/>
  </w:num>
  <w:num w:numId="7">
    <w:abstractNumId w:val="3"/>
  </w:num>
  <w:num w:numId="8">
    <w:abstractNumId w:val="1"/>
  </w:num>
  <w:num w:numId="9">
    <w:abstractNumId w:val="8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C4D"/>
    <w:rsid w:val="00002F3C"/>
    <w:rsid w:val="00005EF0"/>
    <w:rsid w:val="00020D26"/>
    <w:rsid w:val="000246F6"/>
    <w:rsid w:val="000251A6"/>
    <w:rsid w:val="00031119"/>
    <w:rsid w:val="00045C46"/>
    <w:rsid w:val="00046212"/>
    <w:rsid w:val="00046863"/>
    <w:rsid w:val="00051017"/>
    <w:rsid w:val="00055292"/>
    <w:rsid w:val="00072F43"/>
    <w:rsid w:val="00075316"/>
    <w:rsid w:val="000828DF"/>
    <w:rsid w:val="00097870"/>
    <w:rsid w:val="000A24F2"/>
    <w:rsid w:val="000A3748"/>
    <w:rsid w:val="000B0543"/>
    <w:rsid w:val="000B3D1D"/>
    <w:rsid w:val="000B5378"/>
    <w:rsid w:val="000B6C48"/>
    <w:rsid w:val="000C002C"/>
    <w:rsid w:val="000C5BF7"/>
    <w:rsid w:val="000D098D"/>
    <w:rsid w:val="000D0FF6"/>
    <w:rsid w:val="000F0156"/>
    <w:rsid w:val="000F036A"/>
    <w:rsid w:val="000F21CF"/>
    <w:rsid w:val="000F7AD6"/>
    <w:rsid w:val="001120C1"/>
    <w:rsid w:val="00113C0D"/>
    <w:rsid w:val="00116F0D"/>
    <w:rsid w:val="00134D8B"/>
    <w:rsid w:val="001545B7"/>
    <w:rsid w:val="00154F7F"/>
    <w:rsid w:val="00161DDB"/>
    <w:rsid w:val="00167E62"/>
    <w:rsid w:val="00175C4B"/>
    <w:rsid w:val="00182DBA"/>
    <w:rsid w:val="00185EE8"/>
    <w:rsid w:val="001B1981"/>
    <w:rsid w:val="001D2133"/>
    <w:rsid w:val="001E48AF"/>
    <w:rsid w:val="001E54CD"/>
    <w:rsid w:val="001E5D5A"/>
    <w:rsid w:val="001F4F5B"/>
    <w:rsid w:val="002033A8"/>
    <w:rsid w:val="002546F0"/>
    <w:rsid w:val="0025510A"/>
    <w:rsid w:val="002613F4"/>
    <w:rsid w:val="00264F7B"/>
    <w:rsid w:val="00271E10"/>
    <w:rsid w:val="002733E7"/>
    <w:rsid w:val="00276001"/>
    <w:rsid w:val="002B3E10"/>
    <w:rsid w:val="002C3EDF"/>
    <w:rsid w:val="002D037A"/>
    <w:rsid w:val="002D2AA2"/>
    <w:rsid w:val="002E31FE"/>
    <w:rsid w:val="002F0AB7"/>
    <w:rsid w:val="002F245B"/>
    <w:rsid w:val="002F264A"/>
    <w:rsid w:val="002F64AD"/>
    <w:rsid w:val="002F753D"/>
    <w:rsid w:val="003029DC"/>
    <w:rsid w:val="00303210"/>
    <w:rsid w:val="00306289"/>
    <w:rsid w:val="0030763F"/>
    <w:rsid w:val="00314C0F"/>
    <w:rsid w:val="00317D8B"/>
    <w:rsid w:val="00320BFE"/>
    <w:rsid w:val="003251BE"/>
    <w:rsid w:val="00341C39"/>
    <w:rsid w:val="00365BCE"/>
    <w:rsid w:val="00366533"/>
    <w:rsid w:val="0038193E"/>
    <w:rsid w:val="0038537D"/>
    <w:rsid w:val="003A3D18"/>
    <w:rsid w:val="003A4938"/>
    <w:rsid w:val="003A659D"/>
    <w:rsid w:val="003B6ABC"/>
    <w:rsid w:val="003C52B0"/>
    <w:rsid w:val="003D1985"/>
    <w:rsid w:val="003E08A6"/>
    <w:rsid w:val="003E5920"/>
    <w:rsid w:val="003E5B51"/>
    <w:rsid w:val="003F0470"/>
    <w:rsid w:val="003F2651"/>
    <w:rsid w:val="003F41F9"/>
    <w:rsid w:val="003F7613"/>
    <w:rsid w:val="004136C4"/>
    <w:rsid w:val="004159CE"/>
    <w:rsid w:val="0041646C"/>
    <w:rsid w:val="004174A0"/>
    <w:rsid w:val="00422141"/>
    <w:rsid w:val="00423F9A"/>
    <w:rsid w:val="004267E4"/>
    <w:rsid w:val="00462046"/>
    <w:rsid w:val="004622FA"/>
    <w:rsid w:val="00467CA3"/>
    <w:rsid w:val="0047512F"/>
    <w:rsid w:val="004833E1"/>
    <w:rsid w:val="00490A11"/>
    <w:rsid w:val="004A47F0"/>
    <w:rsid w:val="004C4929"/>
    <w:rsid w:val="004C61C6"/>
    <w:rsid w:val="004D56E3"/>
    <w:rsid w:val="004D7C16"/>
    <w:rsid w:val="004E13B5"/>
    <w:rsid w:val="004E5DEA"/>
    <w:rsid w:val="004F36CC"/>
    <w:rsid w:val="00500C72"/>
    <w:rsid w:val="005013FB"/>
    <w:rsid w:val="005024F5"/>
    <w:rsid w:val="00511C4E"/>
    <w:rsid w:val="00512C37"/>
    <w:rsid w:val="00513FE7"/>
    <w:rsid w:val="00515C9B"/>
    <w:rsid w:val="0052646E"/>
    <w:rsid w:val="00531E57"/>
    <w:rsid w:val="00536CC1"/>
    <w:rsid w:val="005478F2"/>
    <w:rsid w:val="00555F25"/>
    <w:rsid w:val="005601EC"/>
    <w:rsid w:val="00571355"/>
    <w:rsid w:val="0057250B"/>
    <w:rsid w:val="00573510"/>
    <w:rsid w:val="00592B68"/>
    <w:rsid w:val="005A31B4"/>
    <w:rsid w:val="005A7FBC"/>
    <w:rsid w:val="005B1562"/>
    <w:rsid w:val="005C3A17"/>
    <w:rsid w:val="005D5603"/>
    <w:rsid w:val="005E0C1C"/>
    <w:rsid w:val="005E4449"/>
    <w:rsid w:val="005E47CB"/>
    <w:rsid w:val="005E50BA"/>
    <w:rsid w:val="00633899"/>
    <w:rsid w:val="00640983"/>
    <w:rsid w:val="006409FC"/>
    <w:rsid w:val="00655048"/>
    <w:rsid w:val="00664929"/>
    <w:rsid w:val="00667152"/>
    <w:rsid w:val="00680932"/>
    <w:rsid w:val="006856EE"/>
    <w:rsid w:val="006A04A8"/>
    <w:rsid w:val="006A1D84"/>
    <w:rsid w:val="006A3A6B"/>
    <w:rsid w:val="006A5E88"/>
    <w:rsid w:val="006C27F2"/>
    <w:rsid w:val="006E04D4"/>
    <w:rsid w:val="006E3BA2"/>
    <w:rsid w:val="006E5A88"/>
    <w:rsid w:val="006F180E"/>
    <w:rsid w:val="007036B3"/>
    <w:rsid w:val="00717156"/>
    <w:rsid w:val="00722707"/>
    <w:rsid w:val="007246DC"/>
    <w:rsid w:val="00737433"/>
    <w:rsid w:val="007463CE"/>
    <w:rsid w:val="00754184"/>
    <w:rsid w:val="00754B51"/>
    <w:rsid w:val="00754F44"/>
    <w:rsid w:val="007578A8"/>
    <w:rsid w:val="00766475"/>
    <w:rsid w:val="00766C87"/>
    <w:rsid w:val="00767408"/>
    <w:rsid w:val="00774799"/>
    <w:rsid w:val="007801CF"/>
    <w:rsid w:val="00790B9F"/>
    <w:rsid w:val="00797749"/>
    <w:rsid w:val="007A26F2"/>
    <w:rsid w:val="007C5B15"/>
    <w:rsid w:val="007C74AE"/>
    <w:rsid w:val="007D6038"/>
    <w:rsid w:val="007E2275"/>
    <w:rsid w:val="007E746E"/>
    <w:rsid w:val="007F2A99"/>
    <w:rsid w:val="00826474"/>
    <w:rsid w:val="00841BBA"/>
    <w:rsid w:val="00853C77"/>
    <w:rsid w:val="008613CE"/>
    <w:rsid w:val="00885F83"/>
    <w:rsid w:val="008930FD"/>
    <w:rsid w:val="008937D4"/>
    <w:rsid w:val="008B4E16"/>
    <w:rsid w:val="008B57C2"/>
    <w:rsid w:val="008C6811"/>
    <w:rsid w:val="008D40E6"/>
    <w:rsid w:val="008D6F55"/>
    <w:rsid w:val="008E5454"/>
    <w:rsid w:val="008F32AC"/>
    <w:rsid w:val="008F643B"/>
    <w:rsid w:val="0090457F"/>
    <w:rsid w:val="00907E6D"/>
    <w:rsid w:val="00915588"/>
    <w:rsid w:val="009168BD"/>
    <w:rsid w:val="0092086D"/>
    <w:rsid w:val="00923F2A"/>
    <w:rsid w:val="009464E3"/>
    <w:rsid w:val="00946B47"/>
    <w:rsid w:val="0095106A"/>
    <w:rsid w:val="009517B9"/>
    <w:rsid w:val="00955E6A"/>
    <w:rsid w:val="00976506"/>
    <w:rsid w:val="0097652D"/>
    <w:rsid w:val="00976857"/>
    <w:rsid w:val="009A51F2"/>
    <w:rsid w:val="009E33CE"/>
    <w:rsid w:val="009E3FD8"/>
    <w:rsid w:val="009E66D2"/>
    <w:rsid w:val="009F21D5"/>
    <w:rsid w:val="009F2B79"/>
    <w:rsid w:val="00A03B20"/>
    <w:rsid w:val="00A1442D"/>
    <w:rsid w:val="00A2020D"/>
    <w:rsid w:val="00A20D5A"/>
    <w:rsid w:val="00A2297D"/>
    <w:rsid w:val="00A2407F"/>
    <w:rsid w:val="00A25F47"/>
    <w:rsid w:val="00A53522"/>
    <w:rsid w:val="00A56C2B"/>
    <w:rsid w:val="00A745AB"/>
    <w:rsid w:val="00A76F3C"/>
    <w:rsid w:val="00AB070C"/>
    <w:rsid w:val="00AB14AD"/>
    <w:rsid w:val="00AB1F0A"/>
    <w:rsid w:val="00AC32FA"/>
    <w:rsid w:val="00AE7AEF"/>
    <w:rsid w:val="00AF1A3E"/>
    <w:rsid w:val="00AF647B"/>
    <w:rsid w:val="00B01536"/>
    <w:rsid w:val="00B0520D"/>
    <w:rsid w:val="00B1237F"/>
    <w:rsid w:val="00B1354E"/>
    <w:rsid w:val="00B17EA8"/>
    <w:rsid w:val="00B25DFC"/>
    <w:rsid w:val="00B563AC"/>
    <w:rsid w:val="00B606F0"/>
    <w:rsid w:val="00B65D4C"/>
    <w:rsid w:val="00B71EC2"/>
    <w:rsid w:val="00B73976"/>
    <w:rsid w:val="00B7605B"/>
    <w:rsid w:val="00B838CF"/>
    <w:rsid w:val="00BA2219"/>
    <w:rsid w:val="00BA2EC9"/>
    <w:rsid w:val="00BA3237"/>
    <w:rsid w:val="00BC3B6C"/>
    <w:rsid w:val="00BC6786"/>
    <w:rsid w:val="00BD1EE3"/>
    <w:rsid w:val="00BD5400"/>
    <w:rsid w:val="00BE763D"/>
    <w:rsid w:val="00BF5B3E"/>
    <w:rsid w:val="00C10597"/>
    <w:rsid w:val="00C17F15"/>
    <w:rsid w:val="00C24FDF"/>
    <w:rsid w:val="00C316AD"/>
    <w:rsid w:val="00C330F9"/>
    <w:rsid w:val="00C36B9E"/>
    <w:rsid w:val="00C3770F"/>
    <w:rsid w:val="00C47599"/>
    <w:rsid w:val="00C63F23"/>
    <w:rsid w:val="00C72605"/>
    <w:rsid w:val="00C73A28"/>
    <w:rsid w:val="00C814E3"/>
    <w:rsid w:val="00C84A2E"/>
    <w:rsid w:val="00C91B01"/>
    <w:rsid w:val="00C95896"/>
    <w:rsid w:val="00C9652B"/>
    <w:rsid w:val="00CB023E"/>
    <w:rsid w:val="00CD5251"/>
    <w:rsid w:val="00D01759"/>
    <w:rsid w:val="00D05B25"/>
    <w:rsid w:val="00D173E8"/>
    <w:rsid w:val="00D22530"/>
    <w:rsid w:val="00D26889"/>
    <w:rsid w:val="00D33755"/>
    <w:rsid w:val="00D34DC2"/>
    <w:rsid w:val="00D54E4A"/>
    <w:rsid w:val="00D6224E"/>
    <w:rsid w:val="00D66FA4"/>
    <w:rsid w:val="00D73DE4"/>
    <w:rsid w:val="00D77005"/>
    <w:rsid w:val="00D85475"/>
    <w:rsid w:val="00D87638"/>
    <w:rsid w:val="00DA4EC0"/>
    <w:rsid w:val="00DA648C"/>
    <w:rsid w:val="00DA7F62"/>
    <w:rsid w:val="00DB20EE"/>
    <w:rsid w:val="00DB2612"/>
    <w:rsid w:val="00DB3C4D"/>
    <w:rsid w:val="00DB3DCA"/>
    <w:rsid w:val="00DB4B1D"/>
    <w:rsid w:val="00DD10C8"/>
    <w:rsid w:val="00DD6814"/>
    <w:rsid w:val="00DE2D13"/>
    <w:rsid w:val="00DF0C85"/>
    <w:rsid w:val="00E03EF1"/>
    <w:rsid w:val="00E140BD"/>
    <w:rsid w:val="00E30F4E"/>
    <w:rsid w:val="00E32CBA"/>
    <w:rsid w:val="00E3346B"/>
    <w:rsid w:val="00E3439E"/>
    <w:rsid w:val="00E470B4"/>
    <w:rsid w:val="00E50E72"/>
    <w:rsid w:val="00E61C94"/>
    <w:rsid w:val="00E665E4"/>
    <w:rsid w:val="00E67F41"/>
    <w:rsid w:val="00E80E7E"/>
    <w:rsid w:val="00E97D99"/>
    <w:rsid w:val="00EC4415"/>
    <w:rsid w:val="00EC4987"/>
    <w:rsid w:val="00EE28BF"/>
    <w:rsid w:val="00EE542F"/>
    <w:rsid w:val="00EE7D66"/>
    <w:rsid w:val="00EF7AEC"/>
    <w:rsid w:val="00F12F47"/>
    <w:rsid w:val="00F21B69"/>
    <w:rsid w:val="00F21FC3"/>
    <w:rsid w:val="00F3077D"/>
    <w:rsid w:val="00F36262"/>
    <w:rsid w:val="00F431C8"/>
    <w:rsid w:val="00F50C9D"/>
    <w:rsid w:val="00F57164"/>
    <w:rsid w:val="00F625A3"/>
    <w:rsid w:val="00F742B5"/>
    <w:rsid w:val="00F760CB"/>
    <w:rsid w:val="00F8604C"/>
    <w:rsid w:val="00F87252"/>
    <w:rsid w:val="00F9613D"/>
    <w:rsid w:val="00F96FFD"/>
    <w:rsid w:val="00FA611D"/>
    <w:rsid w:val="00FB6643"/>
    <w:rsid w:val="00FB7E39"/>
    <w:rsid w:val="00FE7C3D"/>
    <w:rsid w:val="00FF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B0C307"/>
  <w15:docId w15:val="{D77FE7E7-8E5A-48DA-8D41-13B363ACE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3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DB3C4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2-Accent4">
    <w:name w:val="Medium Shading 2 Accent 4"/>
    <w:basedOn w:val="TableNormal"/>
    <w:uiPriority w:val="64"/>
    <w:rsid w:val="00DB3C4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B3C4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B3C4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DB3C4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B3C4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Grid2-Accent2">
    <w:name w:val="Medium Grid 2 Accent 2"/>
    <w:basedOn w:val="TableNormal"/>
    <w:uiPriority w:val="68"/>
    <w:rsid w:val="00DB3C4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B3C4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Grid-Accent5">
    <w:name w:val="Colorful Grid Accent 5"/>
    <w:basedOn w:val="TableNormal"/>
    <w:uiPriority w:val="73"/>
    <w:rsid w:val="00DB3C4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1">
    <w:name w:val="Colorful Grid Accent 1"/>
    <w:basedOn w:val="TableNormal"/>
    <w:uiPriority w:val="73"/>
    <w:rsid w:val="00DB3C4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3-Accent1">
    <w:name w:val="Medium Grid 3 Accent 1"/>
    <w:basedOn w:val="TableNormal"/>
    <w:uiPriority w:val="69"/>
    <w:rsid w:val="00DB3C4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List1-Accent5">
    <w:name w:val="Medium List 1 Accent 5"/>
    <w:basedOn w:val="TableNormal"/>
    <w:uiPriority w:val="65"/>
    <w:rsid w:val="00DB3C4D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2-Accent1">
    <w:name w:val="Medium List 2 Accent 1"/>
    <w:basedOn w:val="TableNormal"/>
    <w:uiPriority w:val="66"/>
    <w:rsid w:val="00DB3C4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">
    <w:name w:val="Medium List 2"/>
    <w:basedOn w:val="TableNormal"/>
    <w:uiPriority w:val="66"/>
    <w:rsid w:val="00DB3C4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7463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4E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E16"/>
  </w:style>
  <w:style w:type="paragraph" w:styleId="Footer">
    <w:name w:val="footer"/>
    <w:basedOn w:val="Normal"/>
    <w:link w:val="FooterChar"/>
    <w:uiPriority w:val="99"/>
    <w:unhideWhenUsed/>
    <w:rsid w:val="008B4E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E16"/>
  </w:style>
  <w:style w:type="table" w:styleId="LightShading-Accent3">
    <w:name w:val="Light Shading Accent 3"/>
    <w:basedOn w:val="TableNormal"/>
    <w:uiPriority w:val="60"/>
    <w:rsid w:val="002733E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Grid-Accent3">
    <w:name w:val="Light Grid Accent 3"/>
    <w:basedOn w:val="TableNormal"/>
    <w:uiPriority w:val="62"/>
    <w:rsid w:val="002733E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List-Accent6">
    <w:name w:val="Light List Accent 6"/>
    <w:basedOn w:val="TableNormal"/>
    <w:uiPriority w:val="61"/>
    <w:rsid w:val="00BF5B3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-Accent6">
    <w:name w:val="Light Grid Accent 6"/>
    <w:basedOn w:val="TableNormal"/>
    <w:uiPriority w:val="62"/>
    <w:rsid w:val="00BF5B3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1">
    <w:name w:val="Light Grid Accent 1"/>
    <w:basedOn w:val="TableNormal"/>
    <w:uiPriority w:val="62"/>
    <w:rsid w:val="00E61C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41B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B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B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B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B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B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BB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24FDF"/>
  </w:style>
  <w:style w:type="paragraph" w:customStyle="1" w:styleId="paragraph">
    <w:name w:val="paragraph"/>
    <w:basedOn w:val="Normal"/>
    <w:qFormat/>
    <w:rsid w:val="00AC32FA"/>
    <w:pPr>
      <w:spacing w:after="240"/>
      <w:ind w:left="720"/>
    </w:pPr>
    <w:rPr>
      <w:rFonts w:eastAsia="Calibri" w:cs="Times New Roman"/>
      <w:color w:val="292929"/>
    </w:rPr>
  </w:style>
  <w:style w:type="character" w:styleId="PageNumber">
    <w:name w:val="page number"/>
    <w:basedOn w:val="DefaultParagraphFont"/>
    <w:uiPriority w:val="99"/>
    <w:semiHidden/>
    <w:unhideWhenUsed/>
    <w:rsid w:val="00FB6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7C2408592C59C46B7A11234A8FF1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7FAC2-F966-9D42-9E64-67E7A8A8F9CB}"/>
      </w:docPartPr>
      <w:docPartBody>
        <w:p w:rsidR="004211B3" w:rsidRDefault="00E94C85" w:rsidP="00E94C85">
          <w:pPr>
            <w:pStyle w:val="47C2408592C59C46B7A11234A8FF12D5"/>
          </w:pPr>
          <w:r>
            <w:t>[Type text]</w:t>
          </w:r>
        </w:p>
      </w:docPartBody>
    </w:docPart>
    <w:docPart>
      <w:docPartPr>
        <w:name w:val="59D8BF7A2C219B428225E08EE8C46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308D6-2EA7-7946-BDB5-D53A4174FA31}"/>
      </w:docPartPr>
      <w:docPartBody>
        <w:p w:rsidR="004211B3" w:rsidRDefault="00E94C85" w:rsidP="00E94C85">
          <w:pPr>
            <w:pStyle w:val="59D8BF7A2C219B428225E08EE8C46D7D"/>
          </w:pPr>
          <w:r>
            <w:t>[Type text]</w:t>
          </w:r>
        </w:p>
      </w:docPartBody>
    </w:docPart>
    <w:docPart>
      <w:docPartPr>
        <w:name w:val="9080D54BAEF6684DA82A58CCD9CBC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23764-7A78-944C-B636-0C42D3B48A2D}"/>
      </w:docPartPr>
      <w:docPartBody>
        <w:p w:rsidR="004211B3" w:rsidRDefault="00E94C85" w:rsidP="00E94C85">
          <w:pPr>
            <w:pStyle w:val="9080D54BAEF6684DA82A58CCD9CBC9E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94C85"/>
    <w:rsid w:val="00070487"/>
    <w:rsid w:val="001F7AB6"/>
    <w:rsid w:val="00216A62"/>
    <w:rsid w:val="002C4AD3"/>
    <w:rsid w:val="004211B3"/>
    <w:rsid w:val="00427F7C"/>
    <w:rsid w:val="00582FFD"/>
    <w:rsid w:val="005B1414"/>
    <w:rsid w:val="007A1744"/>
    <w:rsid w:val="007F109A"/>
    <w:rsid w:val="008A380B"/>
    <w:rsid w:val="008C4D7B"/>
    <w:rsid w:val="008D267D"/>
    <w:rsid w:val="00915D94"/>
    <w:rsid w:val="0095492C"/>
    <w:rsid w:val="00A37A12"/>
    <w:rsid w:val="00B642B7"/>
    <w:rsid w:val="00BF5787"/>
    <w:rsid w:val="00CC1F32"/>
    <w:rsid w:val="00D35B05"/>
    <w:rsid w:val="00D9456E"/>
    <w:rsid w:val="00DF05F4"/>
    <w:rsid w:val="00E63C35"/>
    <w:rsid w:val="00E94C85"/>
    <w:rsid w:val="00EE7D60"/>
    <w:rsid w:val="00F176BA"/>
    <w:rsid w:val="00F546D6"/>
    <w:rsid w:val="00FA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C4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7C2408592C59C46B7A11234A8FF12D5">
    <w:name w:val="47C2408592C59C46B7A11234A8FF12D5"/>
    <w:rsid w:val="00E94C85"/>
  </w:style>
  <w:style w:type="paragraph" w:customStyle="1" w:styleId="59D8BF7A2C219B428225E08EE8C46D7D">
    <w:name w:val="59D8BF7A2C219B428225E08EE8C46D7D"/>
    <w:rsid w:val="00E94C85"/>
  </w:style>
  <w:style w:type="paragraph" w:customStyle="1" w:styleId="9080D54BAEF6684DA82A58CCD9CBC9E9">
    <w:name w:val="9080D54BAEF6684DA82A58CCD9CBC9E9"/>
    <w:rsid w:val="00E94C85"/>
  </w:style>
  <w:style w:type="paragraph" w:customStyle="1" w:styleId="D55132C57293BF4A8F463522C1D3AECF">
    <w:name w:val="D55132C57293BF4A8F463522C1D3AECF"/>
    <w:rsid w:val="00E94C85"/>
  </w:style>
  <w:style w:type="paragraph" w:customStyle="1" w:styleId="62ED55BA2F1DD843B8C85FFEF16914CE">
    <w:name w:val="62ED55BA2F1DD843B8C85FFEF16914CE"/>
    <w:rsid w:val="00E94C85"/>
  </w:style>
  <w:style w:type="paragraph" w:customStyle="1" w:styleId="00FCF7A1F8CBF744BC3344F74DC8508A">
    <w:name w:val="00FCF7A1F8CBF744BC3344F74DC8508A"/>
    <w:rsid w:val="00E94C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99EF7F-1B01-46CC-B8CF-60BAA980F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University of South Florida</Company>
  <LinksUpToDate>false</LinksUpToDate>
  <CharactersWithSpaces>7278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Diamond</dc:creator>
  <cp:keywords/>
  <dc:description/>
  <cp:lastModifiedBy>Steven Beldin</cp:lastModifiedBy>
  <cp:revision>2</cp:revision>
  <cp:lastPrinted>2013-07-26T16:32:00Z</cp:lastPrinted>
  <dcterms:created xsi:type="dcterms:W3CDTF">2017-01-28T16:00:00Z</dcterms:created>
  <dcterms:modified xsi:type="dcterms:W3CDTF">2017-01-28T16:00:00Z</dcterms:modified>
  <cp:category/>
</cp:coreProperties>
</file>