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8D45" w14:textId="77777777" w:rsidR="00D45B24" w:rsidRPr="00D45B24" w:rsidRDefault="00D45B24" w:rsidP="00B412B6">
      <w:pPr>
        <w:rPr>
          <w:b/>
          <w:sz w:val="12"/>
          <w:szCs w:val="12"/>
        </w:rPr>
      </w:pPr>
      <w:bookmarkStart w:id="0" w:name="_GoBack"/>
      <w:bookmarkEnd w:id="0"/>
    </w:p>
    <w:p w14:paraId="57BC7C1D" w14:textId="194489FE" w:rsidR="00B412B6" w:rsidRDefault="00722696" w:rsidP="00722696">
      <w:pPr>
        <w:jc w:val="center"/>
        <w:rPr>
          <w:b/>
        </w:rPr>
      </w:pPr>
      <w:r>
        <w:rPr>
          <w:b/>
        </w:rPr>
        <w:t>RESOURCES FOR GAMES AND ACTIVITIES:</w:t>
      </w:r>
    </w:p>
    <w:p w14:paraId="1D5426E5" w14:textId="77777777" w:rsidR="00722696" w:rsidRDefault="00722696" w:rsidP="00722696">
      <w:pPr>
        <w:jc w:val="center"/>
      </w:pPr>
    </w:p>
    <w:p w14:paraId="74F23B86" w14:textId="2289FAD9" w:rsidR="00B412B6" w:rsidRDefault="00722696" w:rsidP="00B412B6">
      <w:pPr>
        <w:numPr>
          <w:ilvl w:val="0"/>
          <w:numId w:val="1"/>
        </w:numPr>
        <w:ind w:left="360"/>
      </w:pPr>
      <w:r>
        <w:t>FACIAL EXPRESSIONS</w:t>
      </w:r>
    </w:p>
    <w:p w14:paraId="39930816" w14:textId="77777777" w:rsidR="00C743FC" w:rsidRPr="00722696" w:rsidRDefault="009827AB" w:rsidP="00722696">
      <w:pPr>
        <w:numPr>
          <w:ilvl w:val="1"/>
          <w:numId w:val="12"/>
        </w:numPr>
      </w:pPr>
      <w:r w:rsidRPr="00722696">
        <w:t xml:space="preserve">Do 2 Learn: </w:t>
      </w:r>
      <w:hyperlink r:id="rId8" w:history="1">
        <w:r w:rsidRPr="00722696">
          <w:rPr>
            <w:rStyle w:val="Hyperlink"/>
          </w:rPr>
          <w:t>https://www.do2learn.com</w:t>
        </w:r>
      </w:hyperlink>
      <w:hyperlink r:id="rId9" w:history="1">
        <w:r w:rsidRPr="00722696">
          <w:rPr>
            <w:rStyle w:val="Hyperlink"/>
          </w:rPr>
          <w:t>/</w:t>
        </w:r>
      </w:hyperlink>
    </w:p>
    <w:p w14:paraId="58AA01EB" w14:textId="77777777" w:rsidR="00C743FC" w:rsidRPr="00722696" w:rsidRDefault="009827AB" w:rsidP="00722696">
      <w:pPr>
        <w:numPr>
          <w:ilvl w:val="1"/>
          <w:numId w:val="12"/>
        </w:numPr>
      </w:pPr>
      <w:r w:rsidRPr="00722696">
        <w:t xml:space="preserve">Autism Games: </w:t>
      </w:r>
      <w:hyperlink r:id="rId10" w:history="1">
        <w:r w:rsidRPr="00722696">
          <w:rPr>
            <w:rStyle w:val="Hyperlink"/>
          </w:rPr>
          <w:t>http://</w:t>
        </w:r>
      </w:hyperlink>
      <w:hyperlink r:id="rId11" w:history="1">
        <w:r w:rsidRPr="00722696">
          <w:rPr>
            <w:rStyle w:val="Hyperlink"/>
          </w:rPr>
          <w:t>www.autismgames.com.au/game_memotion.html</w:t>
        </w:r>
      </w:hyperlink>
    </w:p>
    <w:p w14:paraId="0D186A9E" w14:textId="77777777" w:rsidR="00C743FC" w:rsidRPr="00722696" w:rsidRDefault="009827AB" w:rsidP="00722696">
      <w:pPr>
        <w:numPr>
          <w:ilvl w:val="1"/>
          <w:numId w:val="12"/>
        </w:numPr>
      </w:pPr>
      <w:r w:rsidRPr="00722696">
        <w:t xml:space="preserve">Let’s Face It Games: </w:t>
      </w:r>
      <w:hyperlink r:id="rId12" w:history="1">
        <w:r w:rsidRPr="00722696">
          <w:rPr>
            <w:rStyle w:val="Hyperlink"/>
          </w:rPr>
          <w:t>http://web.uvic.ca/~letsface/letsfaceit/?</w:t>
        </w:r>
      </w:hyperlink>
      <w:hyperlink r:id="rId13" w:history="1">
        <w:r w:rsidRPr="00722696">
          <w:rPr>
            <w:rStyle w:val="Hyperlink"/>
          </w:rPr>
          <w:t>q=activities</w:t>
        </w:r>
      </w:hyperlink>
    </w:p>
    <w:p w14:paraId="7CBEE57E" w14:textId="77777777" w:rsidR="00C743FC" w:rsidRPr="00722696" w:rsidRDefault="009827AB" w:rsidP="00722696">
      <w:pPr>
        <w:numPr>
          <w:ilvl w:val="1"/>
          <w:numId w:val="12"/>
        </w:numPr>
      </w:pPr>
      <w:r w:rsidRPr="00722696">
        <w:t xml:space="preserve">Facial Expressions for Kids: </w:t>
      </w:r>
      <w:hyperlink r:id="rId14" w:history="1">
        <w:r w:rsidRPr="00722696">
          <w:rPr>
            <w:rStyle w:val="Hyperlink"/>
          </w:rPr>
          <w:t>https://</w:t>
        </w:r>
      </w:hyperlink>
      <w:hyperlink r:id="rId15" w:history="1">
        <w:r w:rsidRPr="00722696">
          <w:rPr>
            <w:rStyle w:val="Hyperlink"/>
          </w:rPr>
          <w:t>www.parentingscience.com/facial-expressions-for-kids.html</w:t>
        </w:r>
      </w:hyperlink>
    </w:p>
    <w:p w14:paraId="42771885" w14:textId="77777777" w:rsidR="00C743FC" w:rsidRPr="00722696" w:rsidRDefault="009827AB" w:rsidP="00722696">
      <w:pPr>
        <w:numPr>
          <w:ilvl w:val="1"/>
          <w:numId w:val="12"/>
        </w:numPr>
      </w:pPr>
      <w:r w:rsidRPr="00722696">
        <w:t>Board Game: Guess Who? and Faces</w:t>
      </w:r>
    </w:p>
    <w:p w14:paraId="6DF488FF" w14:textId="77777777" w:rsidR="00C743FC" w:rsidRPr="00722696" w:rsidRDefault="009827AB" w:rsidP="00722696">
      <w:pPr>
        <w:numPr>
          <w:ilvl w:val="2"/>
          <w:numId w:val="1"/>
        </w:numPr>
      </w:pPr>
      <w:r w:rsidRPr="00722696">
        <w:t>Have students only ask questions about the facial expression</w:t>
      </w:r>
    </w:p>
    <w:p w14:paraId="593880F1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For additional information on teaching facial expressions using the TSM see: </w:t>
      </w:r>
    </w:p>
    <w:p w14:paraId="5D3F93A0" w14:textId="5A328D9C" w:rsidR="00722696" w:rsidRDefault="009827AB" w:rsidP="00722696">
      <w:pPr>
        <w:numPr>
          <w:ilvl w:val="2"/>
          <w:numId w:val="1"/>
        </w:numPr>
      </w:pPr>
      <w:proofErr w:type="spellStart"/>
      <w:r w:rsidRPr="00722696">
        <w:t>Lierheimer</w:t>
      </w:r>
      <w:proofErr w:type="spellEnd"/>
      <w:r w:rsidRPr="00722696">
        <w:t>, K., &amp; Stichter, J. (2011). Teaching facial expressions of emotion.</w:t>
      </w:r>
      <w:r w:rsidRPr="00722696">
        <w:rPr>
          <w:i/>
          <w:iCs/>
        </w:rPr>
        <w:t> Beyond Behavior, 21</w:t>
      </w:r>
      <w:r w:rsidRPr="00722696">
        <w:t xml:space="preserve">(1), 20-27. Retrieved from </w:t>
      </w:r>
      <w:hyperlink r:id="rId16" w:history="1">
        <w:r w:rsidR="00722696" w:rsidRPr="00F059A3">
          <w:rPr>
            <w:rStyle w:val="Hyperlink"/>
          </w:rPr>
          <w:t>http://proxy.mul.missouri.edu/login?url=https://search.proquest.com/docview/1037907270?accountid=14576</w:t>
        </w:r>
      </w:hyperlink>
    </w:p>
    <w:p w14:paraId="06530439" w14:textId="77777777" w:rsidR="00722696" w:rsidRDefault="00722696" w:rsidP="00722696"/>
    <w:p w14:paraId="2F1061F0" w14:textId="3463D75C" w:rsidR="00722696" w:rsidRDefault="00722696" w:rsidP="00B412B6">
      <w:pPr>
        <w:numPr>
          <w:ilvl w:val="0"/>
          <w:numId w:val="1"/>
        </w:numPr>
        <w:ind w:left="360"/>
      </w:pPr>
      <w:r>
        <w:t>SHARING IDEAS</w:t>
      </w:r>
    </w:p>
    <w:p w14:paraId="63B37D41" w14:textId="77777777" w:rsidR="00C743FC" w:rsidRPr="00722696" w:rsidRDefault="009827AB" w:rsidP="00722696">
      <w:pPr>
        <w:numPr>
          <w:ilvl w:val="1"/>
          <w:numId w:val="1"/>
        </w:numPr>
      </w:pPr>
      <w:proofErr w:type="spellStart"/>
      <w:r w:rsidRPr="00722696">
        <w:t>Edutopia</w:t>
      </w:r>
      <w:proofErr w:type="spellEnd"/>
      <w:r w:rsidRPr="00722696">
        <w:t xml:space="preserve">: </w:t>
      </w:r>
      <w:hyperlink r:id="rId17" w:history="1">
        <w:r w:rsidRPr="00722696">
          <w:rPr>
            <w:rStyle w:val="Hyperlink"/>
          </w:rPr>
          <w:t>https://www.edutopia.org/discussion/12-fun-speaking-games-language-learners</w:t>
        </w:r>
      </w:hyperlink>
    </w:p>
    <w:p w14:paraId="77D91342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The Center for Teaching &amp; Learning: </w:t>
      </w:r>
      <w:hyperlink r:id="rId18" w:history="1">
        <w:r w:rsidRPr="00722696">
          <w:rPr>
            <w:rStyle w:val="Hyperlink"/>
          </w:rPr>
          <w:t>http://www.humber.ca/centreforteachingandlearning/instructional-strategies/teaching-methods/classroom-strategies-designing-instruction/activities-and-games.html#ScrollHere</w:t>
        </w:r>
      </w:hyperlink>
    </w:p>
    <w:p w14:paraId="5DC4B35A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>Games: Heads Up, Headbands, Taboo, Catch Phrase, etc.</w:t>
      </w:r>
    </w:p>
    <w:p w14:paraId="5E215E95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>These games are naturally setup that there has to be one speaker and one listener</w:t>
      </w:r>
    </w:p>
    <w:p w14:paraId="1B42E393" w14:textId="77777777" w:rsidR="00722696" w:rsidRDefault="00722696" w:rsidP="00722696">
      <w:pPr>
        <w:ind w:left="1080"/>
      </w:pPr>
    </w:p>
    <w:p w14:paraId="22691553" w14:textId="2A3734F4" w:rsidR="00722696" w:rsidRDefault="00722696" w:rsidP="00B412B6">
      <w:pPr>
        <w:numPr>
          <w:ilvl w:val="0"/>
          <w:numId w:val="1"/>
        </w:numPr>
        <w:ind w:left="360"/>
      </w:pPr>
      <w:r>
        <w:t>CONVERSATION</w:t>
      </w:r>
    </w:p>
    <w:p w14:paraId="5BECD944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The Center for Teaching &amp; Learning: </w:t>
      </w:r>
      <w:hyperlink r:id="rId19" w:history="1">
        <w:r w:rsidRPr="00722696">
          <w:rPr>
            <w:rStyle w:val="Hyperlink"/>
          </w:rPr>
          <w:t>http://www.humber.ca/centreforteachingandlearning/instructional-strategies/teaching-methods/classroom-strategies-designing-instruction/activities-and-games.html#ScrollHere</w:t>
        </w:r>
      </w:hyperlink>
    </w:p>
    <w:p w14:paraId="2857DA26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>Can use peer models</w:t>
      </w:r>
    </w:p>
    <w:p w14:paraId="4D58B27B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Busy Teacher: </w:t>
      </w:r>
      <w:hyperlink r:id="rId20" w:history="1">
        <w:r w:rsidRPr="00722696">
          <w:rPr>
            <w:rStyle w:val="Hyperlink"/>
          </w:rPr>
          <w:t>http://busyteacher.org/14077-improve-conversational-skills-5-best-ways.html</w:t>
        </w:r>
      </w:hyperlink>
    </w:p>
    <w:p w14:paraId="5EC3E7E2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Games: </w:t>
      </w:r>
      <w:proofErr w:type="spellStart"/>
      <w:r w:rsidRPr="00722696">
        <w:t>Jenga</w:t>
      </w:r>
      <w:proofErr w:type="spellEnd"/>
      <w:r w:rsidRPr="00722696">
        <w:t xml:space="preserve">, Connect 4, Checkers, </w:t>
      </w:r>
      <w:proofErr w:type="spellStart"/>
      <w:r w:rsidRPr="00722696">
        <w:t>Kerplunk</w:t>
      </w:r>
      <w:proofErr w:type="spellEnd"/>
      <w:r w:rsidRPr="00722696">
        <w:t>, etc.</w:t>
      </w:r>
    </w:p>
    <w:p w14:paraId="1CA3A2B8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>Have students take a turn in the conversation while taking their turn in the game</w:t>
      </w:r>
    </w:p>
    <w:p w14:paraId="54A5D19A" w14:textId="77777777" w:rsidR="00722696" w:rsidRDefault="00722696" w:rsidP="00722696">
      <w:pPr>
        <w:ind w:left="1440"/>
      </w:pPr>
    </w:p>
    <w:p w14:paraId="7549C5D3" w14:textId="7F99CF41" w:rsidR="00722696" w:rsidRDefault="00722696" w:rsidP="00B412B6">
      <w:pPr>
        <w:numPr>
          <w:ilvl w:val="0"/>
          <w:numId w:val="1"/>
        </w:numPr>
        <w:ind w:left="360"/>
      </w:pPr>
      <w:r>
        <w:t>FEELINGS AND EMOTIONS</w:t>
      </w:r>
    </w:p>
    <w:p w14:paraId="03D79B0B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Do2Learn: </w:t>
      </w:r>
      <w:hyperlink r:id="rId21" w:history="1">
        <w:r w:rsidRPr="00722696">
          <w:rPr>
            <w:rStyle w:val="Hyperlink"/>
          </w:rPr>
          <w:t>http://do2learn.com/activities/SocialSkills/EmotionAndScenarioCards/EmotionAndScenarioCards.html</w:t>
        </w:r>
      </w:hyperlink>
    </w:p>
    <w:p w14:paraId="01639CCA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Inside Out Mixed Emotions </w:t>
      </w:r>
      <w:proofErr w:type="spellStart"/>
      <w:r w:rsidRPr="00722696">
        <w:t>Improv</w:t>
      </w:r>
      <w:proofErr w:type="spellEnd"/>
      <w:r w:rsidRPr="00722696">
        <w:t xml:space="preserve">: </w:t>
      </w:r>
      <w:hyperlink r:id="rId22" w:history="1">
        <w:r w:rsidRPr="00722696">
          <w:rPr>
            <w:rStyle w:val="Hyperlink"/>
          </w:rPr>
          <w:t>http://bkfkeducation.com/wp-content/uploads/2015/08/Mixed-Emotions-Improv.pdf</w:t>
        </w:r>
      </w:hyperlink>
    </w:p>
    <w:p w14:paraId="65828FCD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Games: Pie Face, Wet Head, </w:t>
      </w:r>
      <w:proofErr w:type="spellStart"/>
      <w:r w:rsidRPr="00722696">
        <w:t>Kerplunk</w:t>
      </w:r>
      <w:proofErr w:type="spellEnd"/>
      <w:r w:rsidRPr="00722696">
        <w:t>, Operation, Heads Up, Sorry, etc.</w:t>
      </w:r>
    </w:p>
    <w:p w14:paraId="5CD3A1EF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Have students play a game that naturally causes changes in emotion so students need to use self-control strategies </w:t>
      </w:r>
    </w:p>
    <w:p w14:paraId="2E288152" w14:textId="77777777" w:rsidR="00722696" w:rsidRDefault="00722696" w:rsidP="00722696">
      <w:pPr>
        <w:ind w:left="1440"/>
      </w:pPr>
    </w:p>
    <w:p w14:paraId="606F759B" w14:textId="77777777" w:rsidR="00722696" w:rsidRDefault="00722696" w:rsidP="00722696">
      <w:pPr>
        <w:ind w:left="1440"/>
      </w:pPr>
    </w:p>
    <w:p w14:paraId="2EFFB6A4" w14:textId="77777777" w:rsidR="00722696" w:rsidRDefault="00722696" w:rsidP="00722696">
      <w:pPr>
        <w:ind w:left="1440"/>
      </w:pPr>
    </w:p>
    <w:p w14:paraId="230E8AAC" w14:textId="77777777" w:rsidR="00722696" w:rsidRDefault="00722696" w:rsidP="00722696">
      <w:pPr>
        <w:ind w:left="1440"/>
      </w:pPr>
    </w:p>
    <w:p w14:paraId="22F72D83" w14:textId="028902DD" w:rsidR="00722696" w:rsidRDefault="00722696" w:rsidP="00B412B6">
      <w:pPr>
        <w:numPr>
          <w:ilvl w:val="0"/>
          <w:numId w:val="1"/>
        </w:numPr>
        <w:ind w:left="360"/>
      </w:pPr>
      <w:r>
        <w:lastRenderedPageBreak/>
        <w:t>PROBLEM SOLVING</w:t>
      </w:r>
    </w:p>
    <w:p w14:paraId="7E91A3EC" w14:textId="77777777" w:rsidR="00C743FC" w:rsidRPr="00722696" w:rsidRDefault="009827AB" w:rsidP="00722696">
      <w:pPr>
        <w:numPr>
          <w:ilvl w:val="1"/>
          <w:numId w:val="1"/>
        </w:numPr>
      </w:pPr>
      <w:proofErr w:type="spellStart"/>
      <w:r w:rsidRPr="00722696">
        <w:t>Wrike</w:t>
      </w:r>
      <w:proofErr w:type="spellEnd"/>
      <w:r w:rsidRPr="00722696">
        <w:t xml:space="preserve"> Problem Solving Activities: </w:t>
      </w:r>
      <w:hyperlink r:id="rId23" w:history="1">
        <w:r w:rsidRPr="00722696">
          <w:rPr>
            <w:rStyle w:val="Hyperlink"/>
          </w:rPr>
          <w:t>https://www.wrike.com/blog/top-15-problem-solving-activities-team-master</w:t>
        </w:r>
      </w:hyperlink>
      <w:hyperlink r:id="rId24" w:history="1">
        <w:r w:rsidRPr="00722696">
          <w:rPr>
            <w:rStyle w:val="Hyperlink"/>
          </w:rPr>
          <w:t>/</w:t>
        </w:r>
      </w:hyperlink>
    </w:p>
    <w:p w14:paraId="344A917E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Icebreaker Ideas: </w:t>
      </w:r>
      <w:hyperlink r:id="rId25" w:history="1">
        <w:r w:rsidRPr="00722696">
          <w:rPr>
            <w:rStyle w:val="Hyperlink"/>
          </w:rPr>
          <w:t>https://icebreakerideas.com/problem-solving-activities</w:t>
        </w:r>
      </w:hyperlink>
      <w:hyperlink r:id="rId26" w:history="1">
        <w:r w:rsidRPr="00722696">
          <w:rPr>
            <w:rStyle w:val="Hyperlink"/>
          </w:rPr>
          <w:t>/</w:t>
        </w:r>
      </w:hyperlink>
    </w:p>
    <w:p w14:paraId="2BBC52E3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Room 241 Problem Solving </w:t>
      </w:r>
      <w:proofErr w:type="spellStart"/>
      <w:r w:rsidRPr="00722696">
        <w:t>Activies</w:t>
      </w:r>
      <w:proofErr w:type="spellEnd"/>
      <w:r w:rsidRPr="00722696">
        <w:t xml:space="preserve">: </w:t>
      </w:r>
      <w:hyperlink r:id="rId27" w:history="1">
        <w:r w:rsidRPr="00722696">
          <w:rPr>
            <w:rStyle w:val="Hyperlink"/>
          </w:rPr>
          <w:t>https://education.cu-portland.edu/blog/classroom-resources/5-problem-solving-activities-for-the-classroom</w:t>
        </w:r>
      </w:hyperlink>
      <w:hyperlink r:id="rId28" w:history="1">
        <w:r w:rsidRPr="00722696">
          <w:rPr>
            <w:rStyle w:val="Hyperlink"/>
          </w:rPr>
          <w:t>/</w:t>
        </w:r>
      </w:hyperlink>
    </w:p>
    <w:p w14:paraId="72C48635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 xml:space="preserve">Games: Clue, Ticket to Ride, Monopoly, </w:t>
      </w:r>
      <w:proofErr w:type="spellStart"/>
      <w:r w:rsidRPr="00722696">
        <w:t>Cashflow</w:t>
      </w:r>
      <w:proofErr w:type="spellEnd"/>
      <w:r w:rsidRPr="00722696">
        <w:t>, Would You Rather etc.</w:t>
      </w:r>
    </w:p>
    <w:p w14:paraId="785DA4D9" w14:textId="77777777" w:rsidR="00C743FC" w:rsidRPr="00722696" w:rsidRDefault="009827AB" w:rsidP="00722696">
      <w:pPr>
        <w:numPr>
          <w:ilvl w:val="1"/>
          <w:numId w:val="1"/>
        </w:numPr>
      </w:pPr>
      <w:r w:rsidRPr="00722696">
        <w:t>For additional information on teaching problem solving see:</w:t>
      </w:r>
    </w:p>
    <w:p w14:paraId="1A6F1A43" w14:textId="1ED24405" w:rsidR="00D45B24" w:rsidRDefault="009827AB" w:rsidP="00722696">
      <w:pPr>
        <w:numPr>
          <w:ilvl w:val="2"/>
          <w:numId w:val="1"/>
        </w:numPr>
      </w:pPr>
      <w:r w:rsidRPr="00722696">
        <w:t xml:space="preserve">O'Connor, K. V., &amp; Stichter, J. P. (2011). Using problem-solving frameworks to address challenging behavior of students with high-functioning autism and/or </w:t>
      </w:r>
      <w:proofErr w:type="spellStart"/>
      <w:r w:rsidRPr="00722696">
        <w:t>asperger</w:t>
      </w:r>
      <w:proofErr w:type="spellEnd"/>
      <w:r w:rsidRPr="00722696">
        <w:t xml:space="preserve"> syndrome.</w:t>
      </w:r>
      <w:r w:rsidRPr="00722696">
        <w:rPr>
          <w:i/>
          <w:iCs/>
        </w:rPr>
        <w:t> Beyond Behavior, 20</w:t>
      </w:r>
      <w:r w:rsidRPr="00722696">
        <w:t xml:space="preserve">(1), 11-17. Retrieved from http://proxy.mul.missouri.edu/login?url=https://search.proquest.com/docview/964189182?accountid=14576 </w:t>
      </w:r>
    </w:p>
    <w:p w14:paraId="60CCFC42" w14:textId="77777777" w:rsidR="00AA73DD" w:rsidRDefault="00AA73DD" w:rsidP="00AA73DD"/>
    <w:p w14:paraId="32F649AB" w14:textId="0B054D2F" w:rsidR="00AA73DD" w:rsidRDefault="00AA73DD" w:rsidP="0009639A">
      <w:r>
        <w:t xml:space="preserve">The Autism Speaks website offers several </w:t>
      </w:r>
      <w:r w:rsidR="0009639A">
        <w:t xml:space="preserve">autism specific apps and technology. </w:t>
      </w:r>
      <w:proofErr w:type="spellStart"/>
      <w:r w:rsidR="0009639A">
        <w:t>There</w:t>
      </w:r>
      <w:proofErr w:type="spellEnd"/>
      <w:r w:rsidR="0009639A">
        <w:t xml:space="preserve"> list is searchable based on the skill you want to work on. See:</w:t>
      </w:r>
      <w:r>
        <w:t xml:space="preserve"> </w:t>
      </w:r>
      <w:hyperlink r:id="rId29" w:history="1">
        <w:r w:rsidR="0009639A" w:rsidRPr="00F059A3">
          <w:rPr>
            <w:rStyle w:val="Hyperlink"/>
          </w:rPr>
          <w:t>https://www.autismspeaks.org/autism-apps</w:t>
        </w:r>
      </w:hyperlink>
      <w:r w:rsidR="0009639A">
        <w:t xml:space="preserve"> </w:t>
      </w:r>
    </w:p>
    <w:sectPr w:rsidR="00AA73DD" w:rsidSect="00722696">
      <w:headerReference w:type="default" r:id="rId30"/>
      <w:pgSz w:w="12240" w:h="15840"/>
      <w:pgMar w:top="96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C98FD" w14:textId="77777777" w:rsidR="00A816D1" w:rsidRDefault="00A816D1" w:rsidP="00A72879">
      <w:r>
        <w:separator/>
      </w:r>
    </w:p>
  </w:endnote>
  <w:endnote w:type="continuationSeparator" w:id="0">
    <w:p w14:paraId="5EE48B47" w14:textId="77777777" w:rsidR="00A816D1" w:rsidRDefault="00A816D1" w:rsidP="00A7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2FC4F" w14:textId="77777777" w:rsidR="00A816D1" w:rsidRDefault="00A816D1" w:rsidP="00A72879">
      <w:r>
        <w:separator/>
      </w:r>
    </w:p>
  </w:footnote>
  <w:footnote w:type="continuationSeparator" w:id="0">
    <w:p w14:paraId="467C9FAA" w14:textId="77777777" w:rsidR="00A816D1" w:rsidRDefault="00A816D1" w:rsidP="00A7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0CBC" w14:textId="613577EB" w:rsidR="00A72879" w:rsidRDefault="00A72879" w:rsidP="00722696">
    <w:pPr>
      <w:pStyle w:val="Header"/>
      <w:jc w:val="center"/>
      <w:rPr>
        <w:b/>
      </w:rPr>
    </w:pPr>
    <w:r w:rsidRPr="00852C6A">
      <w:rPr>
        <w:b/>
        <w:noProof/>
      </w:rPr>
      <w:drawing>
        <wp:anchor distT="0" distB="0" distL="114300" distR="114300" simplePos="0" relativeHeight="251659264" behindDoc="1" locked="0" layoutInCell="1" allowOverlap="1" wp14:anchorId="1899E35B" wp14:editId="62B3DD91">
          <wp:simplePos x="0" y="0"/>
          <wp:positionH relativeFrom="margin">
            <wp:posOffset>5955030</wp:posOffset>
          </wp:positionH>
          <wp:positionV relativeFrom="margin">
            <wp:posOffset>-631754</wp:posOffset>
          </wp:positionV>
          <wp:extent cx="914400" cy="777240"/>
          <wp:effectExtent l="0" t="0" r="0" b="0"/>
          <wp:wrapNone/>
          <wp:docPr id="28" name="Picture 1" descr="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name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B11">
      <w:rPr>
        <w:b/>
        <w:noProof/>
      </w:rPr>
      <w:drawing>
        <wp:anchor distT="0" distB="0" distL="114300" distR="114300" simplePos="0" relativeHeight="251660288" behindDoc="1" locked="0" layoutInCell="1" allowOverlap="1" wp14:anchorId="2947F6C4" wp14:editId="48D2970B">
          <wp:simplePos x="0" y="0"/>
          <wp:positionH relativeFrom="column">
            <wp:posOffset>160726</wp:posOffset>
          </wp:positionH>
          <wp:positionV relativeFrom="paragraph">
            <wp:posOffset>-1976</wp:posOffset>
          </wp:positionV>
          <wp:extent cx="402336" cy="448056"/>
          <wp:effectExtent l="0" t="0" r="4445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696" w:rsidRPr="00722696">
      <w:rPr>
        <w:rFonts w:asciiTheme="majorHAnsi" w:eastAsia="MS PGothic" w:hAnsi="Georgia" w:cs="MS PGothic"/>
        <w:color w:val="E4B00E"/>
        <w:kern w:val="24"/>
        <w:sz w:val="88"/>
        <w:szCs w:val="88"/>
      </w:rPr>
      <w:t xml:space="preserve"> </w:t>
    </w:r>
    <w:r w:rsidR="00722696">
      <w:rPr>
        <w:b/>
      </w:rPr>
      <w:t xml:space="preserve">Social Strategies for </w:t>
    </w:r>
    <w:r w:rsidR="00722696" w:rsidRPr="00722696">
      <w:rPr>
        <w:b/>
      </w:rPr>
      <w:t>High Functioning Students with ASD</w:t>
    </w:r>
  </w:p>
  <w:p w14:paraId="39E6565F" w14:textId="05819344" w:rsidR="00A72879" w:rsidRDefault="00A72879" w:rsidP="00D45B24">
    <w:pPr>
      <w:pStyle w:val="Header"/>
      <w:jc w:val="center"/>
      <w:rPr>
        <w:sz w:val="22"/>
      </w:rPr>
    </w:pPr>
    <w:r w:rsidRPr="00CA2F6A">
      <w:rPr>
        <w:sz w:val="22"/>
      </w:rPr>
      <w:t>J</w:t>
    </w:r>
    <w:r w:rsidR="00722696">
      <w:rPr>
        <w:sz w:val="22"/>
      </w:rPr>
      <w:t>anine P. Stichter</w:t>
    </w:r>
    <w:r w:rsidR="00DB1157">
      <w:rPr>
        <w:sz w:val="22"/>
      </w:rPr>
      <w:t>, Ph.D.</w:t>
    </w:r>
  </w:p>
  <w:p w14:paraId="7958A8BF" w14:textId="77777777" w:rsidR="00722696" w:rsidRPr="00D45B24" w:rsidRDefault="00722696" w:rsidP="00D45B24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BC"/>
    <w:multiLevelType w:val="hybridMultilevel"/>
    <w:tmpl w:val="E430B52A"/>
    <w:lvl w:ilvl="0" w:tplc="BA5E5A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BC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A56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46B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82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C5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C11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48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CC0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720F84"/>
    <w:multiLevelType w:val="hybridMultilevel"/>
    <w:tmpl w:val="4C6AF9D8"/>
    <w:lvl w:ilvl="0" w:tplc="7E22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4B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8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2A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E5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E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0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B78E3"/>
    <w:multiLevelType w:val="hybridMultilevel"/>
    <w:tmpl w:val="ECFE8336"/>
    <w:lvl w:ilvl="0" w:tplc="1DACBA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1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14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C36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231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C35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28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271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B3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1F0A52"/>
    <w:multiLevelType w:val="hybridMultilevel"/>
    <w:tmpl w:val="3A86A400"/>
    <w:lvl w:ilvl="0" w:tplc="7E22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9E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4B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8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2A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E5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E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0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4B7FE8"/>
    <w:multiLevelType w:val="hybridMultilevel"/>
    <w:tmpl w:val="92044C68"/>
    <w:lvl w:ilvl="0" w:tplc="A8CC2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E9E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8D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8A7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4C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2A1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6A8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428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B8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1C6C43"/>
    <w:multiLevelType w:val="hybridMultilevel"/>
    <w:tmpl w:val="0D90C22C"/>
    <w:lvl w:ilvl="0" w:tplc="C2C8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E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8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2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9E1753"/>
    <w:multiLevelType w:val="hybridMultilevel"/>
    <w:tmpl w:val="0DB070B8"/>
    <w:lvl w:ilvl="0" w:tplc="D41A79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200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872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79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03F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88F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245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4C2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42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4C6181"/>
    <w:multiLevelType w:val="hybridMultilevel"/>
    <w:tmpl w:val="F14ED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4671C9"/>
    <w:multiLevelType w:val="hybridMultilevel"/>
    <w:tmpl w:val="D3FE2D36"/>
    <w:lvl w:ilvl="0" w:tplc="F77E2E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48D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CC3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03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8FD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1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70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87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667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05F4C"/>
    <w:multiLevelType w:val="hybridMultilevel"/>
    <w:tmpl w:val="3E48E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59D8"/>
    <w:multiLevelType w:val="hybridMultilevel"/>
    <w:tmpl w:val="2948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0438"/>
    <w:multiLevelType w:val="hybridMultilevel"/>
    <w:tmpl w:val="31A0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79"/>
    <w:rsid w:val="00040526"/>
    <w:rsid w:val="0009639A"/>
    <w:rsid w:val="006E3E52"/>
    <w:rsid w:val="00722696"/>
    <w:rsid w:val="009827AB"/>
    <w:rsid w:val="009D58E6"/>
    <w:rsid w:val="00A72879"/>
    <w:rsid w:val="00A72CAF"/>
    <w:rsid w:val="00A816D1"/>
    <w:rsid w:val="00A87645"/>
    <w:rsid w:val="00AA73DD"/>
    <w:rsid w:val="00B412B6"/>
    <w:rsid w:val="00B95C5A"/>
    <w:rsid w:val="00BF7F58"/>
    <w:rsid w:val="00C65239"/>
    <w:rsid w:val="00C743FC"/>
    <w:rsid w:val="00D45B24"/>
    <w:rsid w:val="00DB1157"/>
    <w:rsid w:val="00E44A5B"/>
    <w:rsid w:val="00EE273F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52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79"/>
  </w:style>
  <w:style w:type="paragraph" w:styleId="Footer">
    <w:name w:val="footer"/>
    <w:basedOn w:val="Normal"/>
    <w:link w:val="FooterChar"/>
    <w:uiPriority w:val="99"/>
    <w:unhideWhenUsed/>
    <w:rsid w:val="00A7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79"/>
  </w:style>
  <w:style w:type="paragraph" w:styleId="ListParagraph">
    <w:name w:val="List Paragraph"/>
    <w:basedOn w:val="Normal"/>
    <w:uiPriority w:val="34"/>
    <w:qFormat/>
    <w:rsid w:val="00B412B6"/>
    <w:pPr>
      <w:ind w:left="720"/>
      <w:contextualSpacing/>
    </w:pPr>
  </w:style>
  <w:style w:type="table" w:styleId="TableGrid">
    <w:name w:val="Table Grid"/>
    <w:basedOn w:val="TableNormal"/>
    <w:uiPriority w:val="39"/>
    <w:rsid w:val="00B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6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79"/>
  </w:style>
  <w:style w:type="paragraph" w:styleId="Footer">
    <w:name w:val="footer"/>
    <w:basedOn w:val="Normal"/>
    <w:link w:val="FooterChar"/>
    <w:uiPriority w:val="99"/>
    <w:unhideWhenUsed/>
    <w:rsid w:val="00A7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79"/>
  </w:style>
  <w:style w:type="paragraph" w:styleId="ListParagraph">
    <w:name w:val="List Paragraph"/>
    <w:basedOn w:val="Normal"/>
    <w:uiPriority w:val="34"/>
    <w:qFormat/>
    <w:rsid w:val="00B412B6"/>
    <w:pPr>
      <w:ind w:left="720"/>
      <w:contextualSpacing/>
    </w:pPr>
  </w:style>
  <w:style w:type="table" w:styleId="TableGrid">
    <w:name w:val="Table Grid"/>
    <w:basedOn w:val="TableNormal"/>
    <w:uiPriority w:val="39"/>
    <w:rsid w:val="00B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6591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51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425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050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1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16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979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1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020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049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99">
          <w:marLeft w:val="135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06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39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6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695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87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58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449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4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35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64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607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48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3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133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1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68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37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63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64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2learn.com/" TargetMode="External"/><Relationship Id="rId13" Type="http://schemas.openxmlformats.org/officeDocument/2006/relationships/hyperlink" Target="http://web.uvic.ca/~letsface/letsfaceit/?q=activities" TargetMode="External"/><Relationship Id="rId18" Type="http://schemas.openxmlformats.org/officeDocument/2006/relationships/hyperlink" Target="http://www.humber.ca/centreforteachingandlearning/instructional-strategies/teaching-methods/classroom-strategies-designing-instruction/activities-and-games.html" TargetMode="External"/><Relationship Id="rId26" Type="http://schemas.openxmlformats.org/officeDocument/2006/relationships/hyperlink" Target="https://icebreakerideas.com/problem-solving-activiti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2learn.com/activities/SocialSkills/EmotionAndScenarioCards/EmotionAndScenarioCard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.uvic.ca/~letsface/letsfaceit/?q=activities" TargetMode="External"/><Relationship Id="rId17" Type="http://schemas.openxmlformats.org/officeDocument/2006/relationships/hyperlink" Target="https://www.edutopia.org/discussion/12-fun-speaking-games-language-learners" TargetMode="External"/><Relationship Id="rId25" Type="http://schemas.openxmlformats.org/officeDocument/2006/relationships/hyperlink" Target="https://icebreakerideas.com/problem-solving-activ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xy.mul.missouri.edu/login?url=https://search.proquest.com/docview/1037907270?accountid=14576" TargetMode="External"/><Relationship Id="rId20" Type="http://schemas.openxmlformats.org/officeDocument/2006/relationships/hyperlink" Target="http://busyteacher.org/14077-improve-conversational-skills-5-best-ways.html" TargetMode="External"/><Relationship Id="rId29" Type="http://schemas.openxmlformats.org/officeDocument/2006/relationships/hyperlink" Target="https://www.autismspeaks.org/autism-app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tismgames.com.au/game_memotion.html" TargetMode="External"/><Relationship Id="rId24" Type="http://schemas.openxmlformats.org/officeDocument/2006/relationships/hyperlink" Target="https://www.wrike.com/blog/top-15-problem-solving-activities-team-master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rentingscience.com/facial-expressions-for-kids.html" TargetMode="External"/><Relationship Id="rId23" Type="http://schemas.openxmlformats.org/officeDocument/2006/relationships/hyperlink" Target="https://www.wrike.com/blog/top-15-problem-solving-activities-team-master/" TargetMode="External"/><Relationship Id="rId28" Type="http://schemas.openxmlformats.org/officeDocument/2006/relationships/hyperlink" Target="https://education.cu-portland.edu/blog/classroom-resources/5-problem-solving-activities-for-the-classroom/" TargetMode="External"/><Relationship Id="rId10" Type="http://schemas.openxmlformats.org/officeDocument/2006/relationships/hyperlink" Target="http://www.autismgames.com.au/game_memotion.html" TargetMode="External"/><Relationship Id="rId19" Type="http://schemas.openxmlformats.org/officeDocument/2006/relationships/hyperlink" Target="http://www.humber.ca/centreforteachingandlearning/instructional-strategies/teaching-methods/classroom-strategies-designing-instruction/activities-and-game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2learn.com/" TargetMode="External"/><Relationship Id="rId14" Type="http://schemas.openxmlformats.org/officeDocument/2006/relationships/hyperlink" Target="https://www.parentingscience.com/facial-expressions-for-kids.html" TargetMode="External"/><Relationship Id="rId22" Type="http://schemas.openxmlformats.org/officeDocument/2006/relationships/hyperlink" Target="http://bkfkeducation.com/wp-content/uploads/2015/08/Mixed-Emotions-Improv.pdf" TargetMode="External"/><Relationship Id="rId27" Type="http://schemas.openxmlformats.org/officeDocument/2006/relationships/hyperlink" Target="https://education.cu-portland.edu/blog/classroom-resources/5-problem-solving-activities-for-the-classroom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saraclime</cp:lastModifiedBy>
  <cp:revision>2</cp:revision>
  <dcterms:created xsi:type="dcterms:W3CDTF">2018-02-12T16:51:00Z</dcterms:created>
  <dcterms:modified xsi:type="dcterms:W3CDTF">2018-02-12T16:51:00Z</dcterms:modified>
</cp:coreProperties>
</file>